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7F9B6659" w:rsidR="0052234F" w:rsidRPr="00AC142B" w:rsidRDefault="0044534E">
      <w:pPr>
        <w:pStyle w:val="Header"/>
        <w:tabs>
          <w:tab w:val="right" w:pos="9639"/>
        </w:tabs>
        <w:rPr>
          <w:bCs/>
          <w:sz w:val="24"/>
          <w:szCs w:val="24"/>
          <w:lang w:val="en-GB"/>
        </w:rPr>
      </w:pPr>
      <w:r w:rsidRPr="00AC142B">
        <w:rPr>
          <w:bCs/>
          <w:sz w:val="24"/>
          <w:szCs w:val="24"/>
          <w:lang w:val="en-GB"/>
        </w:rPr>
        <w:t>3GPP TSG RAN WG1 #</w:t>
      </w:r>
      <w:r w:rsidR="008163DD" w:rsidRPr="00AC142B">
        <w:rPr>
          <w:bCs/>
          <w:sz w:val="24"/>
          <w:szCs w:val="24"/>
          <w:lang w:val="en-GB"/>
        </w:rPr>
        <w:t>12</w:t>
      </w:r>
      <w:r w:rsidR="00C65C00">
        <w:rPr>
          <w:bCs/>
          <w:sz w:val="24"/>
          <w:szCs w:val="24"/>
          <w:lang w:val="en-GB"/>
        </w:rPr>
        <w:t>4</w:t>
      </w:r>
      <w:r w:rsidRPr="00AC142B">
        <w:rPr>
          <w:bCs/>
          <w:sz w:val="24"/>
          <w:szCs w:val="24"/>
          <w:lang w:val="en-GB"/>
        </w:rPr>
        <w:tab/>
      </w:r>
      <w:r w:rsidR="00AC142B" w:rsidRPr="00AC142B">
        <w:rPr>
          <w:bCs/>
          <w:sz w:val="24"/>
          <w:szCs w:val="24"/>
          <w:lang w:val="en-GB"/>
        </w:rPr>
        <w:t>R1-2</w:t>
      </w:r>
      <w:r w:rsidR="0082798C">
        <w:rPr>
          <w:bCs/>
          <w:sz w:val="24"/>
          <w:szCs w:val="24"/>
          <w:lang w:val="en-GB"/>
        </w:rPr>
        <w:t>6</w:t>
      </w:r>
      <w:r w:rsidR="00AC142B" w:rsidRPr="00AC142B">
        <w:rPr>
          <w:bCs/>
          <w:sz w:val="24"/>
          <w:szCs w:val="24"/>
          <w:lang w:val="en-GB"/>
        </w:rPr>
        <w:t>0</w:t>
      </w:r>
      <w:r w:rsidR="006B680B" w:rsidRPr="006B680B">
        <w:rPr>
          <w:bCs/>
          <w:sz w:val="24"/>
          <w:szCs w:val="24"/>
          <w:lang w:val="en-GB"/>
        </w:rPr>
        <w:t>1337</w:t>
      </w:r>
    </w:p>
    <w:p w14:paraId="39FC1783" w14:textId="5D967F37" w:rsidR="0052234F" w:rsidRPr="00566DD3" w:rsidRDefault="006654FE">
      <w:pPr>
        <w:pStyle w:val="Header"/>
        <w:rPr>
          <w:sz w:val="24"/>
          <w:szCs w:val="24"/>
          <w:lang w:val="en-GB"/>
        </w:rPr>
      </w:pPr>
      <w:r>
        <w:rPr>
          <w:bCs/>
          <w:sz w:val="24"/>
          <w:szCs w:val="24"/>
          <w:lang w:val="en-GB"/>
        </w:rPr>
        <w:t>G</w:t>
      </w:r>
      <w:r w:rsidRPr="006654FE">
        <w:rPr>
          <w:bCs/>
          <w:sz w:val="24"/>
          <w:szCs w:val="24"/>
          <w:lang w:val="en-GB"/>
        </w:rPr>
        <w:t>othenburg</w:t>
      </w:r>
      <w:r w:rsidR="00DA5117" w:rsidRPr="00566DD3">
        <w:rPr>
          <w:bCs/>
          <w:sz w:val="24"/>
          <w:szCs w:val="24"/>
          <w:lang w:val="en-GB"/>
        </w:rPr>
        <w:t xml:space="preserve">, </w:t>
      </w:r>
      <w:r w:rsidR="00C65C00">
        <w:rPr>
          <w:bCs/>
          <w:sz w:val="24"/>
          <w:szCs w:val="24"/>
          <w:lang w:val="en-GB"/>
        </w:rPr>
        <w:t>09</w:t>
      </w:r>
      <w:r w:rsidR="00DA5117" w:rsidRPr="00566DD3">
        <w:rPr>
          <w:bCs/>
          <w:sz w:val="24"/>
          <w:szCs w:val="24"/>
          <w:lang w:val="en-GB"/>
        </w:rPr>
        <w:t xml:space="preserve"> – </w:t>
      </w:r>
      <w:r w:rsidR="00C65C00">
        <w:rPr>
          <w:bCs/>
          <w:sz w:val="24"/>
          <w:szCs w:val="24"/>
          <w:lang w:val="en-GB"/>
        </w:rPr>
        <w:t>13</w:t>
      </w:r>
      <w:r w:rsidR="00880C35">
        <w:rPr>
          <w:bCs/>
          <w:sz w:val="24"/>
          <w:szCs w:val="24"/>
          <w:lang w:val="en-GB"/>
        </w:rPr>
        <w:t xml:space="preserve"> </w:t>
      </w:r>
      <w:r w:rsidR="00C65C00">
        <w:rPr>
          <w:bCs/>
          <w:sz w:val="24"/>
          <w:szCs w:val="24"/>
          <w:lang w:val="en-GB"/>
        </w:rPr>
        <w:t>February</w:t>
      </w:r>
      <w:r w:rsidR="00DA5117" w:rsidRPr="00566DD3">
        <w:rPr>
          <w:bCs/>
          <w:sz w:val="24"/>
          <w:szCs w:val="24"/>
          <w:lang w:val="en-GB"/>
        </w:rPr>
        <w:t xml:space="preserve"> 202</w:t>
      </w:r>
      <w:r w:rsidR="00C65C00">
        <w:rPr>
          <w:bCs/>
          <w:sz w:val="24"/>
          <w:szCs w:val="24"/>
          <w:lang w:val="en-GB"/>
        </w:rPr>
        <w:t>6</w:t>
      </w:r>
      <w:r w:rsidR="00DA5117" w:rsidRPr="00566DD3">
        <w:rPr>
          <w:bCs/>
          <w:sz w:val="24"/>
          <w:szCs w:val="24"/>
          <w:lang w:val="en-GB"/>
        </w:rPr>
        <w:t> </w:t>
      </w:r>
    </w:p>
    <w:p w14:paraId="1240AC3A" w14:textId="77777777" w:rsidR="0052234F" w:rsidRPr="00566DD3" w:rsidRDefault="0052234F">
      <w:pPr>
        <w:pStyle w:val="Header"/>
        <w:rPr>
          <w:bCs/>
          <w:sz w:val="24"/>
          <w:lang w:val="en-GB" w:eastAsia="ja-JP"/>
        </w:rPr>
      </w:pPr>
    </w:p>
    <w:p w14:paraId="561BE2CB" w14:textId="29CD7069"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w:t>
      </w:r>
      <w:r w:rsidR="00C65C00">
        <w:rPr>
          <w:rFonts w:cs="Arial"/>
          <w:b/>
          <w:bCs/>
          <w:sz w:val="24"/>
          <w:szCs w:val="24"/>
        </w:rPr>
        <w:t>0</w:t>
      </w:r>
      <w:r w:rsidR="00207D53" w:rsidRPr="00566DD3">
        <w:rPr>
          <w:rFonts w:cs="Arial"/>
          <w:b/>
          <w:bCs/>
          <w:sz w:val="24"/>
          <w:szCs w:val="24"/>
        </w:rPr>
        <w:t>.</w:t>
      </w:r>
      <w:r w:rsidR="00C65C00">
        <w:rPr>
          <w:rFonts w:cs="Arial"/>
          <w:b/>
          <w:bCs/>
          <w:sz w:val="24"/>
          <w:szCs w:val="24"/>
        </w:rPr>
        <w:t>5.</w:t>
      </w:r>
      <w:r w:rsidR="000E6DA8">
        <w:rPr>
          <w:rFonts w:cs="Arial"/>
          <w:b/>
          <w:bCs/>
          <w:sz w:val="24"/>
          <w:szCs w:val="24"/>
        </w:rPr>
        <w:t>2.2</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4B8F4A4E"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0E6DA8">
        <w:rPr>
          <w:rFonts w:ascii="Arial" w:hAnsi="Arial" w:cs="Arial"/>
          <w:b/>
          <w:bCs/>
          <w:sz w:val="24"/>
        </w:rPr>
        <w:t>Transmission Schemes for Downlink Shared Channels</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2540579E"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w:t>
      </w:r>
      <w:r w:rsidR="002A377E">
        <w:t xml:space="preserve"> </w:t>
      </w:r>
      <w:sdt>
        <w:sdtPr>
          <w:id w:val="1741984036"/>
          <w:citation/>
        </w:sdtPr>
        <w:sdtEndPr/>
        <w:sdtContent>
          <w:r>
            <w:fldChar w:fldCharType="begin"/>
          </w:r>
          <w:r w:rsidR="00C85044">
            <w:instrText xml:space="preserve">CITATION RP_251881 \l 2057 </w:instrText>
          </w:r>
          <w:r>
            <w:fldChar w:fldCharType="separate"/>
          </w:r>
          <w:r w:rsidR="00226BEC" w:rsidRPr="00226BEC">
            <w:rPr>
              <w:noProof/>
            </w:rPr>
            <w:t>[1]</w:t>
          </w:r>
          <w:r>
            <w:fldChar w:fldCharType="end"/>
          </w:r>
        </w:sdtContent>
      </w:sdt>
      <w:r>
        <w:t>:</w:t>
      </w:r>
    </w:p>
    <w:p w14:paraId="5235C5E6" w14:textId="77777777" w:rsidR="00DA3431" w:rsidRPr="00DA3431" w:rsidRDefault="00DA3431" w:rsidP="00DE026A">
      <w:pPr>
        <w:numPr>
          <w:ilvl w:val="0"/>
          <w:numId w:val="10"/>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Single technology framework based on a stand-alone architecture (Note1) </w:t>
      </w:r>
      <w:r w:rsidRPr="00EB194A">
        <w:rPr>
          <w:rFonts w:eastAsia="Times New Roman"/>
          <w:szCs w:val="24"/>
        </w:rPr>
        <w:t>to support the agreed existing and new services, and to satisfy the usage scenarios, requirements, deployment scenarios and design principles with acceptable performance/complexity trade-off</w:t>
      </w:r>
      <w:r w:rsidRPr="00DA3431">
        <w:rPr>
          <w:rFonts w:eastAsia="Times New Roman"/>
          <w:szCs w:val="24"/>
        </w:rPr>
        <w:t>, as determined by the RAN requirements in [RP-250810] and [TR38.914], including: [RAN1], [RAN2], [RAN3], [RAN4]</w:t>
      </w:r>
    </w:p>
    <w:p w14:paraId="73F5D760" w14:textId="77777777" w:rsidR="00DA3431" w:rsidRPr="00DA3431" w:rsidRDefault="00DA3431" w:rsidP="00DE026A">
      <w:pPr>
        <w:numPr>
          <w:ilvl w:val="1"/>
          <w:numId w:val="11"/>
        </w:numPr>
        <w:overflowPunct/>
        <w:autoSpaceDE/>
        <w:autoSpaceDN/>
        <w:adjustRightInd/>
        <w:snapToGrid w:val="0"/>
        <w:spacing w:after="0"/>
        <w:textAlignment w:val="auto"/>
        <w:rPr>
          <w:rFonts w:eastAsia="Times New Roman"/>
          <w:szCs w:val="24"/>
        </w:rPr>
      </w:pPr>
      <w:r w:rsidRPr="00DA3431">
        <w:rPr>
          <w:rFonts w:eastAsia="Times New Roman"/>
          <w:szCs w:val="24"/>
        </w:rPr>
        <w:t>Ensuring appropriate set of functionalities, minimize the adoption of multiple options for the same functionality, avoid excessive configurations, excessive UE capabilities and UE capabilities reporting.</w:t>
      </w:r>
    </w:p>
    <w:p w14:paraId="39548160" w14:textId="77777777" w:rsidR="00DA3431" w:rsidRPr="00DA3431" w:rsidRDefault="00DA3431" w:rsidP="00DE026A">
      <w:pPr>
        <w:numPr>
          <w:ilvl w:val="1"/>
          <w:numId w:val="11"/>
        </w:numPr>
        <w:overflowPunct/>
        <w:autoSpaceDE/>
        <w:autoSpaceDN/>
        <w:adjustRightInd/>
        <w:snapToGrid w:val="0"/>
        <w:spacing w:after="0"/>
        <w:textAlignment w:val="auto"/>
        <w:rPr>
          <w:rFonts w:eastAsia="Times New Roman"/>
          <w:szCs w:val="24"/>
        </w:rPr>
      </w:pPr>
      <w:r w:rsidRPr="00DA3431">
        <w:rPr>
          <w:rFonts w:eastAsia="Times New Roman"/>
          <w:szCs w:val="24"/>
        </w:rPr>
        <w:t>Energy efficiency and energy saving: both for network and device.</w:t>
      </w:r>
    </w:p>
    <w:p w14:paraId="79F41152" w14:textId="77777777" w:rsidR="00DA3431" w:rsidRPr="00DA3431" w:rsidRDefault="00DA3431" w:rsidP="00DE026A">
      <w:pPr>
        <w:numPr>
          <w:ilvl w:val="1"/>
          <w:numId w:val="11"/>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Enhanced spectral efficiency. </w:t>
      </w:r>
    </w:p>
    <w:p w14:paraId="234961A4" w14:textId="77777777" w:rsidR="00DA3431" w:rsidRPr="00DA3431" w:rsidRDefault="00DA3431" w:rsidP="00DE026A">
      <w:pPr>
        <w:numPr>
          <w:ilvl w:val="1"/>
          <w:numId w:val="11"/>
        </w:numPr>
        <w:overflowPunct/>
        <w:autoSpaceDE/>
        <w:autoSpaceDN/>
        <w:adjustRightInd/>
        <w:snapToGrid w:val="0"/>
        <w:spacing w:after="0"/>
        <w:textAlignment w:val="auto"/>
        <w:rPr>
          <w:rFonts w:eastAsia="Times New Roman"/>
          <w:szCs w:val="24"/>
        </w:rPr>
      </w:pPr>
      <w:r w:rsidRPr="00DA3431">
        <w:rPr>
          <w:rFonts w:eastAsia="Times New Roman"/>
          <w:szCs w:val="24"/>
        </w:rPr>
        <w:t>Enhanced overall coverage, focus on cell-edge performance and UL coverage.</w:t>
      </w:r>
    </w:p>
    <w:p w14:paraId="513384F4" w14:textId="77777777" w:rsidR="00DA3431" w:rsidRPr="00DA3431" w:rsidRDefault="00DA3431" w:rsidP="00DE026A">
      <w:pPr>
        <w:numPr>
          <w:ilvl w:val="1"/>
          <w:numId w:val="11"/>
        </w:numPr>
        <w:overflowPunct/>
        <w:autoSpaceDE/>
        <w:autoSpaceDN/>
        <w:adjustRightInd/>
        <w:snapToGrid w:val="0"/>
        <w:spacing w:after="0"/>
        <w:textAlignment w:val="auto"/>
        <w:rPr>
          <w:rFonts w:eastAsia="Times New Roman"/>
          <w:szCs w:val="24"/>
        </w:rPr>
      </w:pPr>
      <w:r w:rsidRPr="00DA3431">
        <w:rPr>
          <w:rFonts w:eastAsia="Times New Roman"/>
          <w:szCs w:val="24"/>
        </w:rPr>
        <w:t>Wider channel bandwidth (at least 200MHz) support for 6G deployments at least above 2 GHz, around 7 GHz.</w:t>
      </w:r>
    </w:p>
    <w:p w14:paraId="40805D35" w14:textId="77777777" w:rsidR="00DA3431" w:rsidRPr="00DA3431" w:rsidRDefault="00DA3431" w:rsidP="00DE026A">
      <w:pPr>
        <w:numPr>
          <w:ilvl w:val="1"/>
          <w:numId w:val="11"/>
        </w:numPr>
        <w:overflowPunct/>
        <w:autoSpaceDE/>
        <w:autoSpaceDN/>
        <w:adjustRightInd/>
        <w:snapToGrid w:val="0"/>
        <w:spacing w:after="0"/>
        <w:textAlignment w:val="auto"/>
        <w:rPr>
          <w:rFonts w:eastAsia="Times New Roman"/>
          <w:szCs w:val="24"/>
        </w:rPr>
      </w:pPr>
      <w:r w:rsidRPr="00DA3431">
        <w:rPr>
          <w:rFonts w:eastAsia="Times New Roman"/>
          <w:szCs w:val="24"/>
        </w:rPr>
        <w:t>Re-use of existing 5G mid-band (~3.5GHz) site grid for 6G deployments in at least around 7 GHz and targeting comparable coverage to 5G mid-band.</w:t>
      </w:r>
    </w:p>
    <w:p w14:paraId="1784888F" w14:textId="77777777" w:rsidR="00DA3431" w:rsidRPr="00DA3431" w:rsidRDefault="00DA3431" w:rsidP="00DE026A">
      <w:pPr>
        <w:numPr>
          <w:ilvl w:val="1"/>
          <w:numId w:val="11"/>
        </w:numPr>
        <w:overflowPunct/>
        <w:autoSpaceDE/>
        <w:autoSpaceDN/>
        <w:adjustRightInd/>
        <w:snapToGrid w:val="0"/>
        <w:spacing w:after="0"/>
        <w:textAlignment w:val="auto"/>
        <w:rPr>
          <w:rFonts w:eastAsia="Times New Roman"/>
          <w:szCs w:val="24"/>
        </w:rPr>
      </w:pPr>
      <w:r w:rsidRPr="00DA3431">
        <w:rPr>
          <w:rFonts w:eastAsia="Times New Roman"/>
          <w:szCs w:val="24"/>
        </w:rPr>
        <w:t>Target scalable and forward compatible design for diverse device types.</w:t>
      </w:r>
    </w:p>
    <w:p w14:paraId="5277824E" w14:textId="77777777" w:rsidR="00DA3431" w:rsidRPr="002A5925" w:rsidRDefault="00DA3431" w:rsidP="00DE026A">
      <w:pPr>
        <w:numPr>
          <w:ilvl w:val="1"/>
          <w:numId w:val="11"/>
        </w:numPr>
        <w:overflowPunct/>
        <w:autoSpaceDE/>
        <w:autoSpaceDN/>
        <w:adjustRightInd/>
        <w:snapToGrid w:val="0"/>
        <w:spacing w:after="0"/>
        <w:textAlignment w:val="auto"/>
        <w:rPr>
          <w:rFonts w:eastAsia="Times New Roman"/>
        </w:rPr>
      </w:pPr>
      <w:r w:rsidRPr="002A5925">
        <w:rPr>
          <w:rFonts w:eastAsia="Times New Roman"/>
        </w:rPr>
        <w:t>Improved spectrum utilization and operations taking into account diverse spectrum allocations.</w:t>
      </w:r>
    </w:p>
    <w:p w14:paraId="4DCED88E" w14:textId="77777777" w:rsidR="00DA3431" w:rsidRPr="002A5925" w:rsidRDefault="00DA3431" w:rsidP="00DE026A">
      <w:pPr>
        <w:numPr>
          <w:ilvl w:val="1"/>
          <w:numId w:val="11"/>
        </w:numPr>
        <w:overflowPunct/>
        <w:autoSpaceDE/>
        <w:autoSpaceDN/>
        <w:adjustRightInd/>
        <w:snapToGrid w:val="0"/>
        <w:spacing w:after="0"/>
        <w:textAlignment w:val="auto"/>
        <w:rPr>
          <w:rFonts w:eastAsia="Times New Roman"/>
        </w:rPr>
      </w:pPr>
      <w:r w:rsidRPr="002A5925">
        <w:rPr>
          <w:rFonts w:eastAsia="Times New Roman"/>
        </w:rPr>
        <w:t>Aim at using common 6G Radio design, which meets mobile broadband service requirements as high priority, to also meet vertical needs.</w:t>
      </w:r>
    </w:p>
    <w:p w14:paraId="1356A0D9" w14:textId="77777777" w:rsidR="00DA3431" w:rsidRPr="002A5925" w:rsidRDefault="00DA3431" w:rsidP="00DE026A">
      <w:pPr>
        <w:numPr>
          <w:ilvl w:val="1"/>
          <w:numId w:val="11"/>
        </w:numPr>
        <w:overflowPunct/>
        <w:autoSpaceDE/>
        <w:autoSpaceDN/>
        <w:adjustRightInd/>
        <w:snapToGrid w:val="0"/>
        <w:spacing w:after="0"/>
        <w:textAlignment w:val="auto"/>
        <w:rPr>
          <w:rFonts w:eastAsia="Times New Roman"/>
        </w:rPr>
      </w:pPr>
      <w:r w:rsidRPr="002A5925">
        <w:rPr>
          <w:rFonts w:eastAsia="Times New Roman"/>
        </w:rPr>
        <w:t>Aim at a harmonized 6G Radio design for TN and NTN, including their integration.</w:t>
      </w:r>
    </w:p>
    <w:p w14:paraId="7D654F76" w14:textId="77777777" w:rsidR="00DA3431" w:rsidRPr="002A5925" w:rsidRDefault="00DA3431" w:rsidP="00DE026A">
      <w:pPr>
        <w:numPr>
          <w:ilvl w:val="1"/>
          <w:numId w:val="11"/>
        </w:numPr>
        <w:overflowPunct/>
        <w:autoSpaceDE/>
        <w:autoSpaceDN/>
        <w:adjustRightInd/>
        <w:snapToGrid w:val="0"/>
        <w:spacing w:after="0"/>
        <w:textAlignment w:val="auto"/>
        <w:rPr>
          <w:rFonts w:eastAsia="Times New Roman"/>
        </w:rPr>
      </w:pPr>
      <w:r w:rsidRPr="002A5925">
        <w:rPr>
          <w:rFonts w:eastAsia="Times New Roman"/>
        </w:rPr>
        <w:t>System simplification, including reducing configuration complexity, enabling more efficient Cell/UE management, etc.</w:t>
      </w:r>
    </w:p>
    <w:p w14:paraId="675EC983" w14:textId="30616849" w:rsidR="00C50F82" w:rsidRPr="002A5925" w:rsidRDefault="00DA3431" w:rsidP="002A5925">
      <w:pPr>
        <w:overflowPunct/>
        <w:autoSpaceDE/>
        <w:autoSpaceDN/>
        <w:adjustRightInd/>
        <w:snapToGrid w:val="0"/>
        <w:spacing w:after="0"/>
        <w:ind w:left="360"/>
        <w:textAlignment w:val="auto"/>
        <w:rPr>
          <w:rFonts w:eastAsia="Times New Roman"/>
        </w:rPr>
      </w:pPr>
      <w:r w:rsidRPr="002A5925">
        <w:rPr>
          <w:rFonts w:eastAsia="Times New Roman"/>
        </w:rPr>
        <w:t>Note1: the term stand-alone architecture does not imply any particular Core network architecture, which is up to SA2 discussion.</w:t>
      </w:r>
    </w:p>
    <w:p w14:paraId="53947557" w14:textId="77777777" w:rsidR="00762D53" w:rsidRPr="002A5925" w:rsidRDefault="00762D53" w:rsidP="00890721">
      <w:pPr>
        <w:overflowPunct/>
        <w:autoSpaceDE/>
        <w:autoSpaceDN/>
        <w:adjustRightInd/>
        <w:snapToGrid w:val="0"/>
        <w:spacing w:after="0"/>
        <w:ind w:left="1080"/>
        <w:textAlignment w:val="auto"/>
        <w:rPr>
          <w:rFonts w:eastAsia="Times New Roman"/>
        </w:rPr>
      </w:pPr>
    </w:p>
    <w:p w14:paraId="4006840E" w14:textId="77777777" w:rsidR="002A5925" w:rsidRPr="002A5925" w:rsidRDefault="002A5925" w:rsidP="00E264DB">
      <w:pPr>
        <w:pStyle w:val="ListParagraph"/>
        <w:numPr>
          <w:ilvl w:val="0"/>
          <w:numId w:val="14"/>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 xml:space="preserve">Physical Layer structure for 6GR, </w:t>
      </w:r>
    </w:p>
    <w:p w14:paraId="5504E0C8" w14:textId="77777777" w:rsidR="002A5925" w:rsidRPr="002A5925" w:rsidRDefault="002A5925" w:rsidP="00E264DB">
      <w:pPr>
        <w:pStyle w:val="ListParagraph"/>
        <w:numPr>
          <w:ilvl w:val="1"/>
          <w:numId w:val="15"/>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Waveforms (OFDM-based) and modulations. 5G NR Waveforms and modulation should be considered for 6GR and is also the benchmark for other potential proposals. </w:t>
      </w:r>
      <w:r w:rsidRPr="002A5925">
        <w:rPr>
          <w:color w:val="000000" w:themeColor="text1"/>
          <w:sz w:val="20"/>
          <w:szCs w:val="20"/>
        </w:rPr>
        <w:t>[RAN1, RAN4]</w:t>
      </w:r>
    </w:p>
    <w:p w14:paraId="37302E60" w14:textId="77777777" w:rsidR="002A5925" w:rsidRPr="002A5925" w:rsidRDefault="002A5925" w:rsidP="00E264DB">
      <w:pPr>
        <w:pStyle w:val="ListParagraph"/>
        <w:numPr>
          <w:ilvl w:val="1"/>
          <w:numId w:val="15"/>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Frame structure, including compatibility with 5G NR to allow for efficient 5G-6G Multi-RAT Spectrum Sharing (MRSS). </w:t>
      </w:r>
      <w:r w:rsidRPr="002A5925">
        <w:rPr>
          <w:color w:val="000000" w:themeColor="text1"/>
          <w:sz w:val="20"/>
          <w:szCs w:val="20"/>
        </w:rPr>
        <w:t>[RAN1]</w:t>
      </w:r>
    </w:p>
    <w:p w14:paraId="4E6FEAEC" w14:textId="77777777" w:rsidR="002A5925" w:rsidRPr="002A5925" w:rsidRDefault="002A5925" w:rsidP="00E264DB">
      <w:pPr>
        <w:pStyle w:val="ListParagraph"/>
        <w:numPr>
          <w:ilvl w:val="1"/>
          <w:numId w:val="15"/>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Channel coding, using LDPC and Polar Code as baseline, considering applicable extensions to satisfy 6G requirements and characteristics with acceptable performance/complexity trade-off [RAN1]</w:t>
      </w:r>
    </w:p>
    <w:p w14:paraId="3694359A" w14:textId="77777777" w:rsidR="002A5925" w:rsidRPr="002A5925" w:rsidRDefault="002A5925" w:rsidP="00E264DB">
      <w:pPr>
        <w:pStyle w:val="ListParagraph"/>
        <w:numPr>
          <w:ilvl w:val="1"/>
          <w:numId w:val="15"/>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Channel Bandwidth (at least minimum and maximum), Numerology, avoiding multiple numerologies for the same band / sub-range (e.g., enabling synergies among frequency bands in the ~7GHz range)</w:t>
      </w:r>
      <w:r w:rsidRPr="002A5925">
        <w:rPr>
          <w:rFonts w:hint="eastAsia"/>
          <w:color w:val="000000" w:themeColor="text1"/>
          <w:sz w:val="20"/>
          <w:szCs w:val="20"/>
          <w:lang w:val="en-GB" w:eastAsia="ja-JP"/>
        </w:rPr>
        <w:t xml:space="preserve"> </w:t>
      </w:r>
      <w:r w:rsidRPr="002A5925">
        <w:rPr>
          <w:color w:val="000000" w:themeColor="text1"/>
          <w:sz w:val="20"/>
          <w:szCs w:val="20"/>
          <w:lang w:val="en-GB"/>
        </w:rPr>
        <w:t>[RAN1, RAN4]</w:t>
      </w:r>
    </w:p>
    <w:p w14:paraId="6ED934ED" w14:textId="77777777" w:rsidR="002A5925" w:rsidRPr="002A5925" w:rsidRDefault="002A5925" w:rsidP="00E264DB">
      <w:pPr>
        <w:pStyle w:val="ListParagraph"/>
        <w:numPr>
          <w:ilvl w:val="1"/>
          <w:numId w:val="15"/>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Physical layer control, data scheduling and HARQ operation [RAN1, RAN2]</w:t>
      </w:r>
    </w:p>
    <w:p w14:paraId="1DD05C17" w14:textId="77777777" w:rsidR="002A5925" w:rsidRPr="002A5925" w:rsidRDefault="002A5925" w:rsidP="00E264DB">
      <w:pPr>
        <w:pStyle w:val="ListParagraph"/>
        <w:numPr>
          <w:ilvl w:val="1"/>
          <w:numId w:val="15"/>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rPr>
        <w:t xml:space="preserve">MIMO </w:t>
      </w:r>
      <w:proofErr w:type="spellStart"/>
      <w:r w:rsidRPr="002A5925">
        <w:rPr>
          <w:color w:val="000000" w:themeColor="text1"/>
          <w:sz w:val="20"/>
          <w:szCs w:val="20"/>
        </w:rPr>
        <w:t>operation</w:t>
      </w:r>
      <w:proofErr w:type="spellEnd"/>
      <w:r w:rsidRPr="002A5925">
        <w:rPr>
          <w:color w:val="000000" w:themeColor="text1"/>
          <w:sz w:val="20"/>
          <w:szCs w:val="20"/>
        </w:rPr>
        <w:t xml:space="preserve"> [RAN1, RAN4]</w:t>
      </w:r>
    </w:p>
    <w:p w14:paraId="5D6998B9" w14:textId="77777777" w:rsidR="002A5925" w:rsidRPr="002A5925" w:rsidRDefault="002A5925" w:rsidP="00E264DB">
      <w:pPr>
        <w:pStyle w:val="ListParagraph"/>
        <w:numPr>
          <w:ilvl w:val="1"/>
          <w:numId w:val="15"/>
        </w:numPr>
        <w:overflowPunct w:val="0"/>
        <w:autoSpaceDE w:val="0"/>
        <w:autoSpaceDN w:val="0"/>
        <w:adjustRightInd w:val="0"/>
        <w:spacing w:after="120"/>
        <w:textAlignment w:val="baseline"/>
        <w:rPr>
          <w:color w:val="000000" w:themeColor="text1"/>
          <w:sz w:val="20"/>
          <w:szCs w:val="20"/>
        </w:rPr>
      </w:pPr>
      <w:proofErr w:type="spellStart"/>
      <w:r w:rsidRPr="002A5925">
        <w:rPr>
          <w:color w:val="000000" w:themeColor="text1"/>
          <w:sz w:val="20"/>
          <w:szCs w:val="20"/>
        </w:rPr>
        <w:t>Duplexing</w:t>
      </w:r>
      <w:proofErr w:type="spellEnd"/>
      <w:r w:rsidRPr="002A5925">
        <w:rPr>
          <w:color w:val="000000" w:themeColor="text1"/>
          <w:sz w:val="20"/>
          <w:szCs w:val="20"/>
        </w:rPr>
        <w:t xml:space="preserve"> [RAN1, RAN4] </w:t>
      </w:r>
    </w:p>
    <w:p w14:paraId="3714DE27" w14:textId="77777777" w:rsidR="002A5925" w:rsidRPr="002A5925" w:rsidRDefault="002A5925" w:rsidP="00E264DB">
      <w:pPr>
        <w:pStyle w:val="ListParagraph"/>
        <w:numPr>
          <w:ilvl w:val="1"/>
          <w:numId w:val="15"/>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Initial access [RAN1, RAN2, RAN4]</w:t>
      </w:r>
    </w:p>
    <w:p w14:paraId="369B5C0E" w14:textId="77777777" w:rsidR="002A5925" w:rsidRPr="002A5925" w:rsidRDefault="002A5925" w:rsidP="00E264DB">
      <w:pPr>
        <w:pStyle w:val="ListParagraph"/>
        <w:numPr>
          <w:ilvl w:val="2"/>
          <w:numId w:val="16"/>
        </w:numPr>
        <w:overflowPunct w:val="0"/>
        <w:autoSpaceDE w:val="0"/>
        <w:autoSpaceDN w:val="0"/>
        <w:adjustRightInd w:val="0"/>
        <w:spacing w:after="120"/>
        <w:ind w:left="1843" w:hanging="288"/>
        <w:textAlignment w:val="baseline"/>
        <w:rPr>
          <w:color w:val="000000" w:themeColor="text1"/>
          <w:sz w:val="20"/>
          <w:szCs w:val="20"/>
          <w:lang w:val="en-GB"/>
        </w:rPr>
      </w:pPr>
      <w:r w:rsidRPr="002A5925">
        <w:rPr>
          <w:color w:val="000000" w:themeColor="text1"/>
          <w:sz w:val="20"/>
          <w:szCs w:val="20"/>
          <w:lang w:val="en-GB"/>
        </w:rPr>
        <w:t>Studies on synchronization signal and raster, broadcast signals/channel and physical random access channel [RAN1, RAN4]</w:t>
      </w:r>
    </w:p>
    <w:p w14:paraId="01274F6B" w14:textId="77777777" w:rsidR="002A5925" w:rsidRPr="002A5925" w:rsidRDefault="002A5925" w:rsidP="00E264DB">
      <w:pPr>
        <w:pStyle w:val="ListParagraph"/>
        <w:numPr>
          <w:ilvl w:val="2"/>
          <w:numId w:val="16"/>
        </w:numPr>
        <w:overflowPunct w:val="0"/>
        <w:autoSpaceDE w:val="0"/>
        <w:autoSpaceDN w:val="0"/>
        <w:adjustRightInd w:val="0"/>
        <w:spacing w:after="120"/>
        <w:ind w:left="1843" w:hanging="288"/>
        <w:textAlignment w:val="baseline"/>
        <w:rPr>
          <w:color w:val="000000" w:themeColor="text1"/>
          <w:sz w:val="20"/>
          <w:szCs w:val="20"/>
          <w:lang w:val="en-GB"/>
        </w:rPr>
      </w:pPr>
      <w:r w:rsidRPr="002A5925">
        <w:rPr>
          <w:color w:val="000000" w:themeColor="text1"/>
          <w:sz w:val="20"/>
          <w:szCs w:val="20"/>
          <w:lang w:val="en-GB"/>
        </w:rPr>
        <w:t xml:space="preserve">Studies on initial access procedure, random access procedures, system information and paging [RAN2, RAN1, RAN4]   </w:t>
      </w:r>
    </w:p>
    <w:p w14:paraId="5C1E768A" w14:textId="77777777" w:rsidR="002A5925" w:rsidRPr="002A5925" w:rsidRDefault="002A5925" w:rsidP="00E264DB">
      <w:pPr>
        <w:pStyle w:val="ListParagraph"/>
        <w:numPr>
          <w:ilvl w:val="1"/>
          <w:numId w:val="15"/>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6GR spectrum utilization and aggregation.  </w:t>
      </w:r>
      <w:r w:rsidRPr="002A5925">
        <w:rPr>
          <w:color w:val="000000" w:themeColor="text1"/>
          <w:sz w:val="20"/>
          <w:szCs w:val="20"/>
        </w:rPr>
        <w:t>[RAN1, RAN2, RAN4]</w:t>
      </w:r>
    </w:p>
    <w:p w14:paraId="17B66E98" w14:textId="77777777" w:rsidR="002A5925" w:rsidRPr="002A5925" w:rsidRDefault="002A5925" w:rsidP="00E264DB">
      <w:pPr>
        <w:pStyle w:val="ListParagraph"/>
        <w:numPr>
          <w:ilvl w:val="1"/>
          <w:numId w:val="15"/>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Other physical layer signals, channels and procedures [RAN1, RAN2, RAN4]</w:t>
      </w:r>
    </w:p>
    <w:p w14:paraId="4CBD6FB8" w14:textId="77777777" w:rsidR="002A5925" w:rsidRPr="002A5925" w:rsidRDefault="002A5925" w:rsidP="00E264DB">
      <w:pPr>
        <w:pStyle w:val="ListParagraph"/>
        <w:numPr>
          <w:ilvl w:val="1"/>
          <w:numId w:val="15"/>
        </w:numPr>
        <w:overflowPunct w:val="0"/>
        <w:autoSpaceDE w:val="0"/>
        <w:autoSpaceDN w:val="0"/>
        <w:adjustRightInd w:val="0"/>
        <w:spacing w:after="180"/>
        <w:textAlignment w:val="baseline"/>
        <w:rPr>
          <w:color w:val="000000" w:themeColor="text1"/>
          <w:sz w:val="20"/>
          <w:szCs w:val="20"/>
          <w:lang w:val="en-GB"/>
        </w:rPr>
      </w:pPr>
      <w:r w:rsidRPr="002A5925">
        <w:rPr>
          <w:color w:val="000000" w:themeColor="text1"/>
          <w:sz w:val="20"/>
          <w:szCs w:val="20"/>
          <w:lang w:val="en-GB"/>
        </w:rPr>
        <w:lastRenderedPageBreak/>
        <w:t>Evaluate performance of at least energy efficiency, spectrum efficiency, and coverage compared to 5G NR, and deliver the initial result at the end of study [RAN</w:t>
      </w:r>
      <w:r w:rsidRPr="002A5925">
        <w:rPr>
          <w:rFonts w:hint="eastAsia"/>
          <w:color w:val="000000" w:themeColor="text1"/>
          <w:sz w:val="20"/>
          <w:szCs w:val="20"/>
          <w:lang w:val="en-GB" w:eastAsia="ja-JP"/>
        </w:rPr>
        <w:t>1</w:t>
      </w:r>
      <w:r w:rsidRPr="002A5925">
        <w:rPr>
          <w:color w:val="000000" w:themeColor="text1"/>
          <w:sz w:val="20"/>
          <w:szCs w:val="20"/>
          <w:lang w:val="en-GB"/>
        </w:rPr>
        <w:t>].</w:t>
      </w:r>
    </w:p>
    <w:p w14:paraId="1A73D005" w14:textId="77777777" w:rsidR="002A5925" w:rsidRPr="002A5925" w:rsidRDefault="002A5925" w:rsidP="00E264DB">
      <w:pPr>
        <w:pStyle w:val="ListParagraph"/>
        <w:numPr>
          <w:ilvl w:val="2"/>
          <w:numId w:val="15"/>
        </w:numPr>
        <w:overflowPunct w:val="0"/>
        <w:autoSpaceDE w:val="0"/>
        <w:autoSpaceDN w:val="0"/>
        <w:adjustRightInd w:val="0"/>
        <w:spacing w:after="180"/>
        <w:textAlignment w:val="baseline"/>
        <w:rPr>
          <w:color w:val="000000" w:themeColor="text1"/>
          <w:sz w:val="20"/>
          <w:szCs w:val="20"/>
          <w:lang w:val="en-GB"/>
        </w:rPr>
      </w:pPr>
      <w:r w:rsidRPr="002A5925">
        <w:rPr>
          <w:rFonts w:hint="eastAsia"/>
          <w:color w:val="000000" w:themeColor="text1"/>
          <w:sz w:val="20"/>
          <w:szCs w:val="20"/>
          <w:lang w:val="en-GB" w:eastAsia="ja-JP"/>
        </w:rPr>
        <w:t>RAN4 can be involved, if necessary, based on the LS from RAN1</w:t>
      </w:r>
    </w:p>
    <w:p w14:paraId="6EC7AEF8" w14:textId="415E338B" w:rsidR="00C0374D" w:rsidRPr="00C0374D" w:rsidRDefault="00405B08" w:rsidP="00F55A25">
      <w:pPr>
        <w:overflowPunct/>
        <w:autoSpaceDE/>
        <w:autoSpaceDN/>
        <w:adjustRightInd/>
        <w:snapToGrid w:val="0"/>
        <w:spacing w:after="0"/>
        <w:textAlignment w:val="auto"/>
      </w:pPr>
      <w:r>
        <w:t xml:space="preserve">which </w:t>
      </w:r>
      <w:r w:rsidR="008D44A1" w:rsidRPr="008D44A1">
        <w:t>outline several key objectives that highlight the central role of MIMO in the 6G RAN architecture, supporting a wide range of use</w:t>
      </w:r>
      <w:r w:rsidR="008D44A1" w:rsidRPr="008D44A1">
        <w:noBreakHyphen/>
        <w:t>case scenarios identified in related 6G requirement studies</w:t>
      </w:r>
      <w:r w:rsidR="00347122" w:rsidRPr="00347122">
        <w:t xml:space="preserve"> </w:t>
      </w:r>
      <w:r w:rsidR="00347122">
        <w:t>Additionally, i</w:t>
      </w:r>
      <w:r w:rsidR="00347122" w:rsidRPr="00C0374D">
        <w:t xml:space="preserve">n </w:t>
      </w:r>
      <w:r w:rsidR="00347122">
        <w:t>the previous</w:t>
      </w:r>
      <w:r w:rsidR="00C0374D" w:rsidRPr="00C0374D">
        <w:t xml:space="preserve"> RAN1 meetings</w:t>
      </w:r>
      <w:sdt>
        <w:sdtPr>
          <w:id w:val="-1757287999"/>
          <w:citation/>
        </w:sdtPr>
        <w:sdtEndPr/>
        <w:sdtContent>
          <w:r w:rsidR="003A421A">
            <w:fldChar w:fldCharType="begin"/>
          </w:r>
          <w:r w:rsidR="003A421A">
            <w:instrText xml:space="preserve"> CITATION RAN1_122 \l 2057 </w:instrText>
          </w:r>
          <w:r w:rsidR="003A421A">
            <w:fldChar w:fldCharType="separate"/>
          </w:r>
          <w:r w:rsidR="00226BEC">
            <w:rPr>
              <w:noProof/>
            </w:rPr>
            <w:t xml:space="preserve"> </w:t>
          </w:r>
          <w:r w:rsidR="00226BEC" w:rsidRPr="00226BEC">
            <w:rPr>
              <w:noProof/>
            </w:rPr>
            <w:t>[2]</w:t>
          </w:r>
          <w:r w:rsidR="003A421A">
            <w:fldChar w:fldCharType="end"/>
          </w:r>
        </w:sdtContent>
      </w:sdt>
      <w:sdt>
        <w:sdtPr>
          <w:id w:val="-182746659"/>
          <w:citation/>
        </w:sdtPr>
        <w:sdtEndPr/>
        <w:sdtContent>
          <w:r w:rsidR="003A421A">
            <w:fldChar w:fldCharType="begin"/>
          </w:r>
          <w:r w:rsidR="003A421A">
            <w:instrText xml:space="preserve"> CITATION RAN1_122b \l 2057 </w:instrText>
          </w:r>
          <w:r w:rsidR="003A421A">
            <w:fldChar w:fldCharType="separate"/>
          </w:r>
          <w:r w:rsidR="00226BEC">
            <w:rPr>
              <w:noProof/>
            </w:rPr>
            <w:t xml:space="preserve"> </w:t>
          </w:r>
          <w:r w:rsidR="00226BEC" w:rsidRPr="00226BEC">
            <w:rPr>
              <w:noProof/>
            </w:rPr>
            <w:t>[3]</w:t>
          </w:r>
          <w:r w:rsidR="003A421A">
            <w:fldChar w:fldCharType="end"/>
          </w:r>
        </w:sdtContent>
      </w:sdt>
      <w:sdt>
        <w:sdtPr>
          <w:id w:val="209930137"/>
          <w:citation/>
        </w:sdtPr>
        <w:sdtEndPr/>
        <w:sdtContent>
          <w:r w:rsidR="003A421A">
            <w:fldChar w:fldCharType="begin"/>
          </w:r>
          <w:r w:rsidR="003A421A">
            <w:instrText xml:space="preserve"> CITATION RAN1_123 \l 2057 </w:instrText>
          </w:r>
          <w:r w:rsidR="003A421A">
            <w:fldChar w:fldCharType="separate"/>
          </w:r>
          <w:r w:rsidR="00226BEC">
            <w:rPr>
              <w:noProof/>
            </w:rPr>
            <w:t xml:space="preserve"> </w:t>
          </w:r>
          <w:r w:rsidR="00226BEC" w:rsidRPr="00226BEC">
            <w:rPr>
              <w:noProof/>
            </w:rPr>
            <w:t>[4]</w:t>
          </w:r>
          <w:r w:rsidR="003A421A">
            <w:fldChar w:fldCharType="end"/>
          </w:r>
        </w:sdtContent>
      </w:sdt>
      <w:r w:rsidR="00C0374D" w:rsidRPr="00C0374D">
        <w:t xml:space="preserve">, </w:t>
      </w:r>
      <w:r w:rsidR="00647C08" w:rsidRPr="00647C08">
        <w:t>the group reached initial agreements on study directions for waveform design, frame structure, and channel coding and modulation; however, MIMO aspects have not yet been addressed. Building on those earlier foundations, the focus of this meeting is to further investigate multi</w:t>
      </w:r>
      <w:r w:rsidR="00647C08" w:rsidRPr="00647C08">
        <w:noBreakHyphen/>
        <w:t>antenna system aspects, including MIMO schemes for downlink shared channels. In this contribution, we present our perspectives and study results on transmission schemes for downlink shared channels.</w:t>
      </w:r>
    </w:p>
    <w:p w14:paraId="46B82012" w14:textId="77777777" w:rsidR="00BF588E" w:rsidRDefault="00BF588E" w:rsidP="00BF588E">
      <w:pPr>
        <w:pStyle w:val="Heading1"/>
      </w:pPr>
      <w:r>
        <w:t>Discussion</w:t>
      </w:r>
    </w:p>
    <w:p w14:paraId="5FC86715" w14:textId="77777777" w:rsidR="00FC3F03" w:rsidRPr="00FC3F03" w:rsidRDefault="00FC3F03" w:rsidP="00FC3F03">
      <w:pPr>
        <w:pStyle w:val="Heading2"/>
      </w:pPr>
      <w:r w:rsidRPr="00FC3F03">
        <w:t>Introduction: The Evolving Landscape and the Imperative for Advanced MIMO in 6GR</w:t>
      </w:r>
    </w:p>
    <w:p w14:paraId="356C316A" w14:textId="72AE126B" w:rsidR="00FC3F03" w:rsidRPr="00FC3F03" w:rsidRDefault="00FC3F03" w:rsidP="008B7539">
      <w:r w:rsidRPr="00FC3F03">
        <w:t xml:space="preserve">The next generation of mobile communication, 6GR, envisions a paradigm shift towards ubiquitous intelligence, immersive experiences, and hyper-connectivity. These ambitious goals necessitate a fundamental re-evaluation and significant enhancement of the physical layer capabilities, particularly in how data is delivered over the PDSCH. While 5G NR and its subsequent advancements (5G-Advanced) introduced groundbreaking MIMO capabilities, such as support for massive MIMO, sophisticated beam management, and initial multi-TRP concepts, the demands of 6GR for extreme throughput, ultra-low latency, and vastly improved spectral efficiency across diverse frequency bands (from enhanced FR1 to FR2 and future </w:t>
      </w:r>
      <w:r w:rsidR="00D22842">
        <w:t>extreme frequency</w:t>
      </w:r>
      <w:r w:rsidRPr="00FC3F03">
        <w:t xml:space="preserve"> bands) will push current MIMO paradigms to their limits.</w:t>
      </w:r>
    </w:p>
    <w:p w14:paraId="671D09C4" w14:textId="4CF78C93" w:rsidR="00FC3F03" w:rsidRPr="00FC3F03" w:rsidRDefault="00FC3F03" w:rsidP="008B7539">
      <w:r w:rsidRPr="00FC3F03">
        <w:t xml:space="preserve">Through the evolution of 5G NR, we have observed that while the introduction of powerful MIMO features has been instrumental, their design and optimization have often followed a feature-centric approach. For instance, </w:t>
      </w:r>
      <w:r w:rsidR="00DD78B3">
        <w:t>m</w:t>
      </w:r>
      <w:r w:rsidRPr="00FC3F03">
        <w:t xml:space="preserve">assive MIMO for spatial multiplexing, </w:t>
      </w:r>
      <w:r w:rsidR="00DD78B3">
        <w:t>m</w:t>
      </w:r>
      <w:r w:rsidRPr="00FC3F03">
        <w:t xml:space="preserve">ulti-TRP coordination for coverage and capacity enhancement, and advanced beamforming for </w:t>
      </w:r>
      <w:proofErr w:type="spellStart"/>
      <w:r w:rsidRPr="00FC3F03">
        <w:t>m</w:t>
      </w:r>
      <w:r w:rsidR="00DD78B3">
        <w:t>W</w:t>
      </w:r>
      <w:r w:rsidRPr="00FC3F03">
        <w:t>ave</w:t>
      </w:r>
      <w:proofErr w:type="spellEnd"/>
      <w:r w:rsidRPr="00FC3F03">
        <w:t xml:space="preserve"> operation have largely been developed and specified as distinct functionalities, each with its own </w:t>
      </w:r>
      <w:proofErr w:type="spellStart"/>
      <w:r w:rsidRPr="00FC3F03">
        <w:t>signaling</w:t>
      </w:r>
      <w:proofErr w:type="spellEnd"/>
      <w:r w:rsidRPr="00FC3F03">
        <w:t xml:space="preserve"> procedures and optimization loops. This modular approach, while enabling rapid deployment and addressing specific performance gaps, has led to a degree of operational fragmentation. Decisions regarding optimal beam selection might not be fully integrated with the most effective spatial multiplexing rank or the best </w:t>
      </w:r>
      <w:r w:rsidR="00D70977">
        <w:t>m</w:t>
      </w:r>
      <w:r w:rsidRPr="00FC3F03">
        <w:t xml:space="preserve">ulti-TRP coordination strategy. Similarly, the integration of AI/ML in 5G has primarily been an overlay for network optimization or applied to isolated PHY layer tasks, rather than a core, end-to-end orchestrator of spatial domain processing. This fragmentation can result in sub-optimal system-level performance, increased </w:t>
      </w:r>
      <w:proofErr w:type="spellStart"/>
      <w:r w:rsidRPr="00FC3F03">
        <w:t>signaling</w:t>
      </w:r>
      <w:proofErr w:type="spellEnd"/>
      <w:r w:rsidRPr="00FC3F03">
        <w:t xml:space="preserve"> overhead, and challenges in achieving truly dynamic and adaptive resource utilization, especially as channel conditions rapidly change.</w:t>
      </w:r>
    </w:p>
    <w:p w14:paraId="5BB38D80" w14:textId="21906ACF" w:rsidR="00FC3F03" w:rsidRDefault="00FC3F03" w:rsidP="008B7539">
      <w:r w:rsidRPr="00FC3F03">
        <w:t xml:space="preserve">For 6GR, merely scaling up 5G's individual MIMO features will be insufficient. The unprecedented requirements necessitate a transformative leap. This contribution argues that the 6GR study must prioritize and explicitly define advanced MIMO operations for </w:t>
      </w:r>
      <w:r w:rsidR="002E20F1">
        <w:t>PDSCH</w:t>
      </w:r>
      <w:r w:rsidRPr="00FC3F03">
        <w:t xml:space="preserve"> as a cornerstone for achieving its vision, moving beyond incremental improvements to truly transformative capabilities. Our aim is to provide a cohesive vision that guides the discussion within the existing multi-antenna agenda items, ensuring a holistic and forward-looking approach to PDSCH MIMO design.</w:t>
      </w:r>
    </w:p>
    <w:p w14:paraId="0ABE530F" w14:textId="2EC068F3" w:rsidR="00CE4685" w:rsidRPr="00FC3F03" w:rsidRDefault="00CE4685" w:rsidP="008B7539">
      <w:r>
        <w:t>Based on the discussion above, we propose the following:</w:t>
      </w:r>
    </w:p>
    <w:p w14:paraId="16F82673" w14:textId="7621991D" w:rsidR="00130D50" w:rsidRPr="00130D50" w:rsidRDefault="00FC3F03" w:rsidP="00130D50">
      <w:pPr>
        <w:spacing w:after="0"/>
        <w:rPr>
          <w:i/>
          <w:iCs/>
        </w:rPr>
      </w:pPr>
      <w:bookmarkStart w:id="0" w:name="Proposal_1"/>
      <w:r w:rsidRPr="00130D50">
        <w:rPr>
          <w:b/>
          <w:bCs/>
          <w:i/>
          <w:iCs/>
        </w:rPr>
        <w:t>Proposal 1:</w:t>
      </w:r>
      <w:r w:rsidRPr="001D4D96">
        <w:rPr>
          <w:i/>
          <w:iCs/>
        </w:rPr>
        <w:t xml:space="preserve"> </w:t>
      </w:r>
      <w:r w:rsidR="00130D50" w:rsidRPr="001D4D96">
        <w:rPr>
          <w:i/>
          <w:iCs/>
        </w:rPr>
        <w:t>Adopt</w:t>
      </w:r>
      <w:r w:rsidR="00130D50" w:rsidRPr="00130D50">
        <w:rPr>
          <w:i/>
          <w:iCs/>
        </w:rPr>
        <w:t xml:space="preserve"> a holistic and integrated architectural and operational framework for MIMO:</w:t>
      </w:r>
    </w:p>
    <w:p w14:paraId="3CE2C5B6" w14:textId="4FC0E447" w:rsidR="00130D50" w:rsidRPr="00130D50" w:rsidRDefault="00130D50" w:rsidP="00E264DB">
      <w:pPr>
        <w:pStyle w:val="ListParagraph"/>
        <w:numPr>
          <w:ilvl w:val="0"/>
          <w:numId w:val="13"/>
        </w:numPr>
        <w:spacing w:line="276" w:lineRule="auto"/>
        <w:rPr>
          <w:lang w:val="en-GB"/>
        </w:rPr>
      </w:pPr>
      <w:r w:rsidRPr="00130D50">
        <w:rPr>
          <w:i/>
          <w:iCs/>
          <w:sz w:val="20"/>
          <w:szCs w:val="20"/>
          <w:lang w:val="en-GB"/>
        </w:rPr>
        <w:t xml:space="preserve">striving to </w:t>
      </w:r>
      <w:r w:rsidRPr="000F0D19">
        <w:rPr>
          <w:i/>
          <w:iCs/>
          <w:sz w:val="20"/>
          <w:szCs w:val="20"/>
          <w:lang w:val="en-GB"/>
        </w:rPr>
        <w:t>establish</w:t>
      </w:r>
      <w:r w:rsidRPr="00130D50">
        <w:rPr>
          <w:i/>
          <w:iCs/>
          <w:sz w:val="20"/>
          <w:szCs w:val="20"/>
          <w:lang w:val="en-GB"/>
        </w:rPr>
        <w:t xml:space="preserve"> a unified approach to spatial multiplexing, multi</w:t>
      </w:r>
      <w:r w:rsidRPr="00130D50">
        <w:rPr>
          <w:i/>
          <w:iCs/>
          <w:sz w:val="20"/>
          <w:szCs w:val="20"/>
          <w:lang w:val="en-GB"/>
        </w:rPr>
        <w:noBreakHyphen/>
        <w:t>TRP coordination, advanced beamforming, and AI/ML</w:t>
      </w:r>
      <w:r w:rsidRPr="00130D50">
        <w:rPr>
          <w:i/>
          <w:iCs/>
          <w:sz w:val="20"/>
          <w:szCs w:val="20"/>
          <w:lang w:val="en-GB"/>
        </w:rPr>
        <w:noBreakHyphen/>
        <w:t>assisted operation.</w:t>
      </w:r>
      <w:bookmarkEnd w:id="0"/>
    </w:p>
    <w:p w14:paraId="732D22D8" w14:textId="59FFA161" w:rsidR="003C2BA3" w:rsidRPr="003C2BA3" w:rsidRDefault="003C2BA3" w:rsidP="003C2BA3">
      <w:pPr>
        <w:pStyle w:val="Heading2"/>
      </w:pPr>
      <w:r>
        <w:t>M</w:t>
      </w:r>
      <w:r w:rsidRPr="003C2BA3">
        <w:t>aximizing Spatial Multiplexing Gain for Enhanced Capacity and Spectral Efficiency</w:t>
      </w:r>
    </w:p>
    <w:p w14:paraId="572A22EE" w14:textId="150A8D2E" w:rsidR="006D430F" w:rsidRPr="006D430F" w:rsidRDefault="006D430F" w:rsidP="006D430F">
      <w:r w:rsidRPr="006D430F">
        <w:t xml:space="preserve">The relentless demand for higher data rates and spectral efficiency in 6GR necessitates a significant leap in spatial multiplexing capabilities for the PDSCH. While 5G-Advanced pushed the boundaries with </w:t>
      </w:r>
      <w:r w:rsidR="00B077E4">
        <w:t>m</w:t>
      </w:r>
      <w:r w:rsidRPr="006D430F">
        <w:t>assive MIMO, supporting a substantial number of antenna elements and spatial layers, 6GR requires an even more aggressive approach to unlock unprecedented capacity. This goes beyond mere scaling and calls for a fundamental re-evaluation of how spatial layers are generated, managed, and utilized.</w:t>
      </w:r>
    </w:p>
    <w:p w14:paraId="068AED11" w14:textId="5A14E7A4" w:rsidR="006D430F" w:rsidRPr="006D430F" w:rsidRDefault="006D430F" w:rsidP="006D430F">
      <w:r w:rsidRPr="006D430F">
        <w:lastRenderedPageBreak/>
        <w:t>In 5G NR, spatial multiplexing allows for the transmission of multiple independent data streams (</w:t>
      </w:r>
      <w:r w:rsidR="00EA3CDE">
        <w:t xml:space="preserve">i.e., </w:t>
      </w:r>
      <w:r w:rsidRPr="006D430F">
        <w:t>layers) to a single user (SU-MIMO) or multiple users (MU-MIMO) simultaneously on the same time-frequency resources. While effective, the practical number of simultaneously transmitted layers often faces limitations due to channel coherence, interference management, and the complexity of CSI acquisition and feedback. For 6GR, the ambition is to drastically increase the effective number of spatial layers per user and per cell, particularly in FR1 and new mid-bands, to meet extreme throughput targets.</w:t>
      </w:r>
    </w:p>
    <w:p w14:paraId="1AB5482B" w14:textId="3AD996F6" w:rsidR="006D430F" w:rsidRPr="006D430F" w:rsidRDefault="006D430F" w:rsidP="006D430F">
      <w:r w:rsidRPr="006D430F">
        <w:t xml:space="preserve">To achieve the ambitious 6GR capacity targets through spatial multiplexing, the study within </w:t>
      </w:r>
      <w:r w:rsidR="004B35E5">
        <w:t>this agenda item</w:t>
      </w:r>
      <w:r w:rsidRPr="006D430F">
        <w:t xml:space="preserve"> must identify and evaluate mechanisms that go beyond incremental scaling of 5G-Advanced. This entails both significant enhancements to existing concepts and, crucially, the exploration of fundamentally new architectural and procedural approaches to enable "super massive MIMO" capabilities – a paradigm shift towards significantly higher effective spatial layers.</w:t>
      </w:r>
    </w:p>
    <w:p w14:paraId="379E6CCB" w14:textId="77777777" w:rsidR="006D430F" w:rsidRPr="006D430F" w:rsidRDefault="006D430F" w:rsidP="006D430F">
      <w:r w:rsidRPr="006D430F">
        <w:t>Specifically, the study should focus on:</w:t>
      </w:r>
    </w:p>
    <w:p w14:paraId="53C0730C" w14:textId="1D793296" w:rsidR="006D430F" w:rsidRPr="006D430F" w:rsidRDefault="00BB702B" w:rsidP="00E264DB">
      <w:pPr>
        <w:numPr>
          <w:ilvl w:val="0"/>
          <w:numId w:val="12"/>
        </w:numPr>
        <w:overflowPunct/>
        <w:autoSpaceDE/>
        <w:autoSpaceDN/>
        <w:adjustRightInd/>
        <w:spacing w:line="276" w:lineRule="auto"/>
        <w:textAlignment w:val="auto"/>
      </w:pPr>
      <w:r w:rsidRPr="00CB5C99">
        <w:rPr>
          <w:i/>
          <w:iCs/>
        </w:rPr>
        <w:t xml:space="preserve">Larger Number of </w:t>
      </w:r>
      <w:r w:rsidR="006D430F" w:rsidRPr="00CB5C99">
        <w:rPr>
          <w:i/>
          <w:iCs/>
        </w:rPr>
        <w:t>Effective Layer</w:t>
      </w:r>
      <w:r w:rsidR="00CB5C99" w:rsidRPr="00CB5C99">
        <w:rPr>
          <w:i/>
          <w:iCs/>
        </w:rPr>
        <w:t>s</w:t>
      </w:r>
      <w:r w:rsidR="006D430F" w:rsidRPr="00CB5C99">
        <w:rPr>
          <w:i/>
          <w:iCs/>
        </w:rPr>
        <w:t>:</w:t>
      </w:r>
      <w:r w:rsidR="006D430F" w:rsidRPr="006D430F">
        <w:t> Investigating and defining mechanisms to support a substantially higher number of effective spatial layers for PDSCH (e.g., up to 64 for fixed wireless access (FWA) scenarios, and significantly increased layers for mobile broadband). This includes exploring how to manage and utilize such high layer counts effectively across diverse channel conditions.</w:t>
      </w:r>
    </w:p>
    <w:p w14:paraId="190A8242" w14:textId="77777777" w:rsidR="006D430F" w:rsidRPr="006D430F" w:rsidRDefault="006D430F" w:rsidP="00E264DB">
      <w:pPr>
        <w:numPr>
          <w:ilvl w:val="0"/>
          <w:numId w:val="12"/>
        </w:numPr>
        <w:overflowPunct/>
        <w:autoSpaceDE/>
        <w:autoSpaceDN/>
        <w:adjustRightInd/>
        <w:spacing w:line="276" w:lineRule="auto"/>
        <w:textAlignment w:val="auto"/>
      </w:pPr>
      <w:r w:rsidRPr="00CB5C99">
        <w:rPr>
          <w:i/>
          <w:iCs/>
        </w:rPr>
        <w:t>Advanced SU-MIMO Techniques:</w:t>
      </w:r>
      <w:r w:rsidRPr="006D430F">
        <w:t> Exploring novel precoding techniques tailored for ultra-large antenna arrays, potentially moving beyond conventional codebook-based approaches. This may involve AI-driven precoder design and selection, or adaptive non-linear precoding to maximize spatial gain and minimize inter-stream interference.</w:t>
      </w:r>
    </w:p>
    <w:p w14:paraId="4333CADC" w14:textId="77777777" w:rsidR="006D430F" w:rsidRPr="006D430F" w:rsidRDefault="006D430F" w:rsidP="00E264DB">
      <w:pPr>
        <w:numPr>
          <w:ilvl w:val="0"/>
          <w:numId w:val="12"/>
        </w:numPr>
        <w:overflowPunct/>
        <w:autoSpaceDE/>
        <w:autoSpaceDN/>
        <w:adjustRightInd/>
        <w:spacing w:line="276" w:lineRule="auto"/>
        <w:textAlignment w:val="auto"/>
      </w:pPr>
      <w:r w:rsidRPr="002D6139">
        <w:rPr>
          <w:i/>
          <w:iCs/>
        </w:rPr>
        <w:t>Scalable MU-MIMO:</w:t>
      </w:r>
      <w:r w:rsidRPr="006D430F">
        <w:t> Defining mechanisms for more efficient and scalable multi-user pairing and scheduling, considering a massive number of potential users and their spatial characteristics. This includes advanced interference aware scheduling and joint optimization with other spatial domain techniques.</w:t>
      </w:r>
    </w:p>
    <w:p w14:paraId="34FA2C32" w14:textId="77777777" w:rsidR="006D430F" w:rsidRPr="006D430F" w:rsidRDefault="006D430F" w:rsidP="00E264DB">
      <w:pPr>
        <w:numPr>
          <w:ilvl w:val="0"/>
          <w:numId w:val="12"/>
        </w:numPr>
        <w:overflowPunct/>
        <w:autoSpaceDE/>
        <w:autoSpaceDN/>
        <w:adjustRightInd/>
        <w:spacing w:line="276" w:lineRule="auto"/>
        <w:textAlignment w:val="auto"/>
      </w:pPr>
      <w:r w:rsidRPr="002D6139">
        <w:rPr>
          <w:i/>
          <w:iCs/>
        </w:rPr>
        <w:t>Enhanced DMRS and CSI:</w:t>
      </w:r>
      <w:r w:rsidRPr="006D430F">
        <w:t> Identifying the necessary enhancements to DMRS design and allocation to reliably support an unprecedented number of spatial layers. Furthermore, the study should define the requirements for ultra-low latency, high-dimensional CSI acquisition and feedback mechanisms that can accurately capture the channel state information needed for such advanced spatial multiplexing, potentially leveraging implicit or AI-driven CSI.</w:t>
      </w:r>
    </w:p>
    <w:p w14:paraId="7C7E3E92" w14:textId="77777777" w:rsidR="006D430F" w:rsidRPr="006D430F" w:rsidRDefault="006D430F" w:rsidP="00E264DB">
      <w:pPr>
        <w:numPr>
          <w:ilvl w:val="0"/>
          <w:numId w:val="12"/>
        </w:numPr>
        <w:overflowPunct/>
        <w:autoSpaceDE/>
        <w:autoSpaceDN/>
        <w:adjustRightInd/>
        <w:spacing w:line="276" w:lineRule="auto"/>
        <w:textAlignment w:val="auto"/>
      </w:pPr>
      <w:r w:rsidRPr="002D6139">
        <w:rPr>
          <w:i/>
          <w:iCs/>
        </w:rPr>
        <w:t>Complexity Management:</w:t>
      </w:r>
      <w:r w:rsidRPr="006D430F">
        <w:t xml:space="preserve"> Evaluating the computational and </w:t>
      </w:r>
      <w:proofErr w:type="spellStart"/>
      <w:r w:rsidRPr="006D430F">
        <w:t>signaling</w:t>
      </w:r>
      <w:proofErr w:type="spellEnd"/>
      <w:r w:rsidRPr="006D430F">
        <w:t xml:space="preserve"> complexity associated with these enhanced spatial multiplexing techniques and proposing solutions for efficient implementation in both </w:t>
      </w:r>
      <w:proofErr w:type="spellStart"/>
      <w:r w:rsidRPr="006D430F">
        <w:t>gNBs</w:t>
      </w:r>
      <w:proofErr w:type="spellEnd"/>
      <w:r w:rsidRPr="006D430F">
        <w:t xml:space="preserve"> and UEs.</w:t>
      </w:r>
    </w:p>
    <w:p w14:paraId="12336107" w14:textId="77777777" w:rsidR="006D430F" w:rsidRDefault="006D430F" w:rsidP="006D430F">
      <w:r w:rsidRPr="006D430F">
        <w:t>By rigorously studying these aspects, 6GR can lay the foundation for a truly transformative increase in spectral efficiency and capacity for PDSCH transmissions, moving towards a "super massive MIMO" paradigm.</w:t>
      </w:r>
    </w:p>
    <w:p w14:paraId="2CB01C03" w14:textId="77777777" w:rsidR="00032956" w:rsidRPr="00FC3F03" w:rsidRDefault="00032956" w:rsidP="00032956">
      <w:r>
        <w:t>Based on the discussion above, we propose the following:</w:t>
      </w:r>
    </w:p>
    <w:p w14:paraId="581DF1EE" w14:textId="0D530465" w:rsidR="006D430F" w:rsidRPr="00A50797" w:rsidRDefault="00667905" w:rsidP="00A50797">
      <w:pPr>
        <w:spacing w:after="0"/>
        <w:rPr>
          <w:i/>
          <w:iCs/>
        </w:rPr>
      </w:pPr>
      <w:bookmarkStart w:id="1" w:name="Proposal_2"/>
      <w:r w:rsidRPr="00CA71F9">
        <w:rPr>
          <w:b/>
          <w:bCs/>
          <w:i/>
          <w:iCs/>
        </w:rPr>
        <w:t>Proposal 2:</w:t>
      </w:r>
      <w:r w:rsidRPr="00A50797">
        <w:rPr>
          <w:i/>
          <w:iCs/>
        </w:rPr>
        <w:t xml:space="preserve"> </w:t>
      </w:r>
      <w:r w:rsidR="00AA26B8">
        <w:rPr>
          <w:i/>
          <w:iCs/>
        </w:rPr>
        <w:t>F</w:t>
      </w:r>
      <w:r w:rsidRPr="00667905">
        <w:rPr>
          <w:i/>
          <w:iCs/>
        </w:rPr>
        <w:t xml:space="preserve">or FR1 and any new frequency ranges, </w:t>
      </w:r>
      <w:r w:rsidR="00AA26B8">
        <w:rPr>
          <w:i/>
          <w:iCs/>
        </w:rPr>
        <w:t xml:space="preserve">define </w:t>
      </w:r>
      <w:r w:rsidRPr="00667905">
        <w:rPr>
          <w:i/>
          <w:iCs/>
        </w:rPr>
        <w:t>mechanisms to significantly enhance spatial multiplexing capability for PDSCH through advanced SU</w:t>
      </w:r>
      <w:r w:rsidRPr="00667905">
        <w:rPr>
          <w:i/>
          <w:iCs/>
        </w:rPr>
        <w:noBreakHyphen/>
        <w:t>MIMO and scalable MU</w:t>
      </w:r>
      <w:r w:rsidRPr="00667905">
        <w:rPr>
          <w:i/>
          <w:iCs/>
        </w:rPr>
        <w:noBreakHyphen/>
        <w:t>MIMO solutions</w:t>
      </w:r>
    </w:p>
    <w:p w14:paraId="3F856B67" w14:textId="77777777" w:rsidR="00A50797" w:rsidRPr="00314BAA" w:rsidRDefault="00A50797" w:rsidP="00E264DB">
      <w:pPr>
        <w:pStyle w:val="ListParagraph"/>
        <w:numPr>
          <w:ilvl w:val="0"/>
          <w:numId w:val="13"/>
        </w:numPr>
        <w:rPr>
          <w:i/>
          <w:iCs/>
          <w:sz w:val="20"/>
          <w:szCs w:val="20"/>
          <w:lang w:val="en-GB"/>
        </w:rPr>
      </w:pPr>
      <w:r w:rsidRPr="00314BAA">
        <w:rPr>
          <w:i/>
          <w:iCs/>
          <w:sz w:val="20"/>
          <w:szCs w:val="20"/>
          <w:lang w:val="en-GB"/>
        </w:rPr>
        <w:t>including support for a larger number of effective spatial layers</w:t>
      </w:r>
    </w:p>
    <w:p w14:paraId="0088B434" w14:textId="20E0876E" w:rsidR="00A50797" w:rsidRPr="00A50797" w:rsidRDefault="00A50797" w:rsidP="00E264DB">
      <w:pPr>
        <w:pStyle w:val="ListParagraph"/>
        <w:numPr>
          <w:ilvl w:val="1"/>
          <w:numId w:val="13"/>
        </w:numPr>
        <w:rPr>
          <w:i/>
          <w:iCs/>
          <w:sz w:val="20"/>
          <w:szCs w:val="20"/>
          <w:lang w:val="en-GB"/>
        </w:rPr>
      </w:pPr>
      <w:r w:rsidRPr="00A50797">
        <w:rPr>
          <w:i/>
          <w:iCs/>
          <w:sz w:val="20"/>
          <w:szCs w:val="20"/>
          <w:lang w:val="en-GB"/>
        </w:rPr>
        <w:t>FFS: maximum number of layers (e.g., up to 64 layers for FWA scenarios).</w:t>
      </w:r>
      <w:bookmarkEnd w:id="1"/>
    </w:p>
    <w:p w14:paraId="1FB374AD" w14:textId="36556B21" w:rsidR="000961FB" w:rsidRDefault="00314BAA" w:rsidP="000961FB">
      <w:pPr>
        <w:pStyle w:val="Heading2"/>
      </w:pPr>
      <w:r w:rsidRPr="00314BAA">
        <w:t>Native and Coordinated Multi-TRP Operations for Ubiquitous Coverage and Capacity</w:t>
      </w:r>
    </w:p>
    <w:p w14:paraId="7C5643FF" w14:textId="25C77649" w:rsidR="00742F6B" w:rsidRPr="00742F6B" w:rsidRDefault="00742F6B" w:rsidP="00742F6B">
      <w:r w:rsidRPr="00742F6B">
        <w:t>Multi-TRP operations are crucial for 6GR to provide ubiquitous coverage, enhance cell-edge performance, and significantly boost overall system capacity, especially in dense deployments and for users experiencing challenging radio conditions. While 5G-Advanced introduced foundational multi-TRP concepts, 6GR requires a "native" and deeply coordinated approach where multiple TRPs work together seamlessly and intelligently for PDSCH delivery, moving beyond opportunistic coordination. This is critical for achieving the 6GR vision of pervasive connectivity and robust cell-edge performance, even in environments with blockages.</w:t>
      </w:r>
    </w:p>
    <w:p w14:paraId="3EB50C0E" w14:textId="77777777" w:rsidR="005016F9" w:rsidRDefault="00742F6B" w:rsidP="00742F6B">
      <w:r w:rsidRPr="00742F6B">
        <w:lastRenderedPageBreak/>
        <w:t xml:space="preserve">In 5G NR, </w:t>
      </w:r>
      <w:r w:rsidR="00F85C98">
        <w:t>m</w:t>
      </w:r>
      <w:r w:rsidRPr="00742F6B">
        <w:t xml:space="preserve">ulti-TRP primarily focuses on improving reliability and throughput for users at cell edges through techniques like DPS or initial forms of </w:t>
      </w:r>
      <w:proofErr w:type="spellStart"/>
      <w:r w:rsidRPr="00742F6B">
        <w:t>CoMP.</w:t>
      </w:r>
      <w:proofErr w:type="spellEnd"/>
      <w:r w:rsidRPr="00742F6B">
        <w:t xml:space="preserve"> However, these often involve separate control loops and can be limited by </w:t>
      </w:r>
      <w:proofErr w:type="spellStart"/>
      <w:r w:rsidRPr="00742F6B">
        <w:t>signaling</w:t>
      </w:r>
      <w:proofErr w:type="spellEnd"/>
      <w:r w:rsidRPr="00742F6B">
        <w:t xml:space="preserve"> overhead and coordination latency. For 6GR, the ambition is to make multi-TRP a fundamental architectural element, enabling truly coherent and non-coherent joint transmission from multiple TRPs to a single user for PDSCH, and leveraging advanced interference management across multiple cells.</w:t>
      </w:r>
    </w:p>
    <w:p w14:paraId="63A9BB17" w14:textId="05DCC1D5" w:rsidR="00742F6B" w:rsidRPr="00742F6B" w:rsidRDefault="00742F6B" w:rsidP="00742F6B">
      <w:r w:rsidRPr="00742F6B">
        <w:t xml:space="preserve">The study within </w:t>
      </w:r>
      <w:r w:rsidR="005016F9">
        <w:t>this agenda item</w:t>
      </w:r>
      <w:r w:rsidRPr="00742F6B">
        <w:t xml:space="preserve"> must investigate and define mechanisms for native and coordinated </w:t>
      </w:r>
      <w:r w:rsidR="005016F9">
        <w:t>m</w:t>
      </w:r>
      <w:r w:rsidRPr="00742F6B">
        <w:t>ulti-TRP operations that fundamentally improve coverage, enhance cell-edge experience, and boost capacity. This requires a shift towards highly dynamic, intelligent, and tightly synchronized coordination, often orchestrated by AI/ML.</w:t>
      </w:r>
    </w:p>
    <w:p w14:paraId="017B56FF" w14:textId="77777777" w:rsidR="00742F6B" w:rsidRPr="00742F6B" w:rsidRDefault="00742F6B" w:rsidP="00561151">
      <w:r w:rsidRPr="00742F6B">
        <w:t>Specifically, the study should focus on:</w:t>
      </w:r>
    </w:p>
    <w:p w14:paraId="42A7996E" w14:textId="77777777" w:rsidR="00C33A36" w:rsidRPr="00C33A36" w:rsidRDefault="00742F6B" w:rsidP="00E264DB">
      <w:pPr>
        <w:pStyle w:val="ListParagraph"/>
        <w:numPr>
          <w:ilvl w:val="0"/>
          <w:numId w:val="13"/>
        </w:numPr>
        <w:spacing w:after="180"/>
        <w:contextualSpacing w:val="0"/>
        <w:rPr>
          <w:sz w:val="20"/>
          <w:szCs w:val="20"/>
          <w:lang w:val="en-GB"/>
        </w:rPr>
      </w:pPr>
      <w:r w:rsidRPr="00C33A36">
        <w:rPr>
          <w:i/>
          <w:iCs/>
          <w:sz w:val="20"/>
          <w:szCs w:val="20"/>
          <w:lang w:val="en-GB"/>
        </w:rPr>
        <w:t>Improving Coverage and Cell-Edge Performance:</w:t>
      </w:r>
    </w:p>
    <w:p w14:paraId="6EA36691" w14:textId="325359C5" w:rsidR="00742F6B" w:rsidRPr="000F0D19" w:rsidRDefault="00742F6B" w:rsidP="00E264DB">
      <w:pPr>
        <w:pStyle w:val="ListParagraph"/>
        <w:numPr>
          <w:ilvl w:val="1"/>
          <w:numId w:val="13"/>
        </w:numPr>
        <w:tabs>
          <w:tab w:val="num" w:pos="720"/>
          <w:tab w:val="num" w:pos="1440"/>
        </w:tabs>
        <w:spacing w:after="180"/>
        <w:ind w:left="1434" w:hanging="357"/>
        <w:contextualSpacing w:val="0"/>
        <w:rPr>
          <w:sz w:val="20"/>
          <w:szCs w:val="20"/>
          <w:lang w:val="en-GB"/>
        </w:rPr>
      </w:pPr>
      <w:r w:rsidRPr="00C33A36">
        <w:rPr>
          <w:i/>
          <w:iCs/>
          <w:sz w:val="20"/>
          <w:szCs w:val="20"/>
          <w:lang w:val="en-GB"/>
        </w:rPr>
        <w:t>Coherent Joint Transmission (CJT):</w:t>
      </w:r>
      <w:r w:rsidRPr="00C33A36">
        <w:rPr>
          <w:sz w:val="20"/>
          <w:szCs w:val="20"/>
          <w:lang w:val="en-GB"/>
        </w:rPr>
        <w:t xml:space="preserve"> Investigating advanced techniques for precise phase alignment and power summation from multiple TRPs at the UE. This aims to maximize desired signal strength, significantly extending coverage and improving SNR for cell-edge users, leading to higher data rates and reliability for PDSCH. </w:t>
      </w:r>
      <w:r w:rsidRPr="000F0D19">
        <w:rPr>
          <w:sz w:val="20"/>
          <w:szCs w:val="20"/>
          <w:lang w:val="en-GB"/>
        </w:rPr>
        <w:t>This may require novel synchronization mechanisms and highly accurate channel knowledge across TRPs.</w:t>
      </w:r>
    </w:p>
    <w:p w14:paraId="0DA2BA58" w14:textId="5B1FE081" w:rsidR="00742F6B" w:rsidRPr="00295E27" w:rsidRDefault="00742F6B" w:rsidP="00E264DB">
      <w:pPr>
        <w:pStyle w:val="ListParagraph"/>
        <w:numPr>
          <w:ilvl w:val="1"/>
          <w:numId w:val="13"/>
        </w:numPr>
        <w:tabs>
          <w:tab w:val="num" w:pos="1440"/>
        </w:tabs>
        <w:spacing w:after="180"/>
        <w:contextualSpacing w:val="0"/>
        <w:rPr>
          <w:sz w:val="20"/>
          <w:szCs w:val="20"/>
          <w:lang w:val="en-GB"/>
        </w:rPr>
      </w:pPr>
      <w:r w:rsidRPr="00295E27">
        <w:rPr>
          <w:i/>
          <w:iCs/>
          <w:sz w:val="20"/>
          <w:szCs w:val="20"/>
          <w:lang w:val="en-GB"/>
        </w:rPr>
        <w:t xml:space="preserve">Non-Coherent Joint Transmission (NCJT) for Diversity and Distributed Spatial </w:t>
      </w:r>
      <w:r w:rsidR="00295E27" w:rsidRPr="00295E27">
        <w:rPr>
          <w:i/>
          <w:iCs/>
          <w:sz w:val="20"/>
          <w:szCs w:val="20"/>
          <w:lang w:val="en-GB"/>
        </w:rPr>
        <w:t>M</w:t>
      </w:r>
      <w:r w:rsidRPr="00295E27">
        <w:rPr>
          <w:i/>
          <w:iCs/>
          <w:sz w:val="20"/>
          <w:szCs w:val="20"/>
          <w:lang w:val="en-GB"/>
        </w:rPr>
        <w:t>ultiplexing:</w:t>
      </w:r>
      <w:r w:rsidRPr="00295E27">
        <w:rPr>
          <w:sz w:val="20"/>
          <w:szCs w:val="20"/>
          <w:lang w:val="en-GB"/>
        </w:rPr>
        <w:t> Evaluating mechanisms for more robust and flexible NCJT. This includes:</w:t>
      </w:r>
    </w:p>
    <w:p w14:paraId="36D38A93" w14:textId="77777777" w:rsidR="00742F6B" w:rsidRPr="000F0D19" w:rsidRDefault="00742F6B" w:rsidP="00E264DB">
      <w:pPr>
        <w:pStyle w:val="ListParagraph"/>
        <w:numPr>
          <w:ilvl w:val="2"/>
          <w:numId w:val="13"/>
        </w:numPr>
        <w:tabs>
          <w:tab w:val="num" w:pos="2160"/>
        </w:tabs>
        <w:spacing w:after="180"/>
        <w:contextualSpacing w:val="0"/>
        <w:rPr>
          <w:sz w:val="20"/>
          <w:szCs w:val="20"/>
          <w:lang w:val="en-GB"/>
        </w:rPr>
      </w:pPr>
      <w:r w:rsidRPr="000F0D19">
        <w:rPr>
          <w:i/>
          <w:iCs/>
          <w:sz w:val="20"/>
          <w:szCs w:val="20"/>
          <w:lang w:val="en-GB"/>
        </w:rPr>
        <w:t>Diversity-based NCJT:</w:t>
      </w:r>
      <w:r w:rsidRPr="000F0D19">
        <w:rPr>
          <w:sz w:val="20"/>
          <w:szCs w:val="20"/>
          <w:lang w:val="en-GB"/>
        </w:rPr>
        <w:t> Where multiple TRPs transmit the same PDSCH data, potentially with different precoding, to provide macro-diversity gain and improve reliability, especially in challenging propagation conditions.</w:t>
      </w:r>
    </w:p>
    <w:p w14:paraId="6C78039D" w14:textId="77777777" w:rsidR="00742F6B" w:rsidRPr="000F0D19" w:rsidRDefault="00742F6B" w:rsidP="00E264DB">
      <w:pPr>
        <w:pStyle w:val="ListParagraph"/>
        <w:numPr>
          <w:ilvl w:val="2"/>
          <w:numId w:val="13"/>
        </w:numPr>
        <w:tabs>
          <w:tab w:val="num" w:pos="2160"/>
        </w:tabs>
        <w:spacing w:after="180"/>
        <w:contextualSpacing w:val="0"/>
        <w:rPr>
          <w:sz w:val="20"/>
          <w:szCs w:val="20"/>
          <w:lang w:val="en-GB"/>
        </w:rPr>
      </w:pPr>
      <w:r w:rsidRPr="000F0D19">
        <w:rPr>
          <w:i/>
          <w:iCs/>
          <w:sz w:val="20"/>
          <w:szCs w:val="20"/>
          <w:lang w:val="en-GB"/>
        </w:rPr>
        <w:t>Distributed Spatial Multiplexing:</w:t>
      </w:r>
      <w:r w:rsidRPr="000F0D19">
        <w:rPr>
          <w:sz w:val="20"/>
          <w:szCs w:val="20"/>
          <w:lang w:val="en-GB"/>
        </w:rPr>
        <w:t> Where two or more TRPs transmit different spatial layers (carrying different codewords) of the same PDSCH to a single UE. This significantly increases the spatial multiplexing gain and thus the capacity for that individual user by effectively creating a larger, distributed MIMO system. The study should explore how to optimize resource allocation, scheduling, and DMRS design for both diversity-based and distributed spatial multiplexing NCJT to ensure seamless transitions and robust, high-capacity delivery in dynamic environments.</w:t>
      </w:r>
    </w:p>
    <w:p w14:paraId="532F928C" w14:textId="77777777" w:rsidR="00742F6B" w:rsidRPr="000F0D19" w:rsidRDefault="00742F6B" w:rsidP="00E264DB">
      <w:pPr>
        <w:pStyle w:val="ListParagraph"/>
        <w:numPr>
          <w:ilvl w:val="1"/>
          <w:numId w:val="13"/>
        </w:numPr>
        <w:tabs>
          <w:tab w:val="num" w:pos="1440"/>
        </w:tabs>
        <w:spacing w:after="180"/>
        <w:contextualSpacing w:val="0"/>
        <w:rPr>
          <w:sz w:val="20"/>
          <w:szCs w:val="20"/>
          <w:lang w:val="en-GB"/>
        </w:rPr>
      </w:pPr>
      <w:r w:rsidRPr="000F0D19">
        <w:rPr>
          <w:i/>
          <w:iCs/>
          <w:sz w:val="20"/>
          <w:szCs w:val="20"/>
          <w:lang w:val="en-GB"/>
        </w:rPr>
        <w:t>Enhanced Dynamic Point Selection (DPS):</w:t>
      </w:r>
      <w:r w:rsidRPr="000F0D19">
        <w:rPr>
          <w:sz w:val="20"/>
          <w:szCs w:val="20"/>
          <w:lang w:val="en-GB"/>
        </w:rPr>
        <w:t> Defining mechanisms for ultra-fast and intelligent DPS, where the serving TRP for PDSCH can switch almost instantaneously based on real-time channel conditions, interference, and traffic load, minimizing handover latency and maximizing link quality.</w:t>
      </w:r>
    </w:p>
    <w:p w14:paraId="6315F014" w14:textId="77777777" w:rsidR="00742F6B" w:rsidRPr="000F0D19" w:rsidRDefault="00742F6B" w:rsidP="00E264DB">
      <w:pPr>
        <w:pStyle w:val="ListParagraph"/>
        <w:numPr>
          <w:ilvl w:val="0"/>
          <w:numId w:val="13"/>
        </w:numPr>
        <w:tabs>
          <w:tab w:val="num" w:pos="720"/>
        </w:tabs>
        <w:spacing w:after="180"/>
        <w:contextualSpacing w:val="0"/>
        <w:rPr>
          <w:i/>
          <w:iCs/>
          <w:sz w:val="20"/>
          <w:szCs w:val="20"/>
          <w:lang w:val="en-GB"/>
        </w:rPr>
      </w:pPr>
      <w:r w:rsidRPr="000F0D19">
        <w:rPr>
          <w:i/>
          <w:iCs/>
          <w:sz w:val="20"/>
          <w:szCs w:val="20"/>
          <w:lang w:val="en-GB"/>
        </w:rPr>
        <w:t>Boosting System Capacity through Advanced Interference Management:</w:t>
      </w:r>
    </w:p>
    <w:p w14:paraId="5BA82CB2" w14:textId="051093E2" w:rsidR="00742F6B" w:rsidRPr="000F0D19" w:rsidRDefault="00742F6B" w:rsidP="00E264DB">
      <w:pPr>
        <w:pStyle w:val="ListParagraph"/>
        <w:numPr>
          <w:ilvl w:val="1"/>
          <w:numId w:val="13"/>
        </w:numPr>
        <w:tabs>
          <w:tab w:val="num" w:pos="1440"/>
        </w:tabs>
        <w:spacing w:after="180"/>
        <w:contextualSpacing w:val="0"/>
        <w:rPr>
          <w:sz w:val="20"/>
          <w:szCs w:val="20"/>
          <w:lang w:val="en-GB"/>
        </w:rPr>
      </w:pPr>
      <w:r w:rsidRPr="002558DE">
        <w:rPr>
          <w:i/>
          <w:iCs/>
          <w:sz w:val="20"/>
          <w:szCs w:val="20"/>
          <w:lang w:val="en-GB"/>
        </w:rPr>
        <w:t>Joint Transmission (JT) for Interference Mitigation:</w:t>
      </w:r>
      <w:r w:rsidRPr="002558DE">
        <w:rPr>
          <w:sz w:val="20"/>
          <w:szCs w:val="20"/>
          <w:lang w:val="en-GB"/>
        </w:rPr>
        <w:t> Studying advanced J</w:t>
      </w:r>
      <w:r w:rsidR="002558DE" w:rsidRPr="002558DE">
        <w:rPr>
          <w:sz w:val="20"/>
          <w:szCs w:val="20"/>
          <w:lang w:val="en-GB"/>
        </w:rPr>
        <w:t>T</w:t>
      </w:r>
      <w:r w:rsidRPr="002558DE">
        <w:rPr>
          <w:sz w:val="20"/>
          <w:szCs w:val="20"/>
          <w:lang w:val="en-GB"/>
        </w:rPr>
        <w:t xml:space="preserve"> schemes where multiple TRPs actively cooperate not just to serve a user, but also to jointly manage and suppress inter-cell interference. </w:t>
      </w:r>
      <w:r w:rsidRPr="000F0D19">
        <w:rPr>
          <w:sz w:val="20"/>
          <w:szCs w:val="20"/>
          <w:lang w:val="en-GB"/>
        </w:rPr>
        <w:t>This includes techniques where multiple TRPs transmit the desired signal while simultaneously cancelling interference for other users, enabling more aggressive spatial reuse.</w:t>
      </w:r>
    </w:p>
    <w:p w14:paraId="5DC7850D" w14:textId="77777777" w:rsidR="00742F6B" w:rsidRPr="000F0D19" w:rsidRDefault="00742F6B" w:rsidP="00E264DB">
      <w:pPr>
        <w:pStyle w:val="ListParagraph"/>
        <w:numPr>
          <w:ilvl w:val="1"/>
          <w:numId w:val="13"/>
        </w:numPr>
        <w:tabs>
          <w:tab w:val="num" w:pos="1440"/>
        </w:tabs>
        <w:spacing w:after="180"/>
        <w:contextualSpacing w:val="0"/>
        <w:rPr>
          <w:sz w:val="20"/>
          <w:szCs w:val="20"/>
          <w:lang w:val="en-GB"/>
        </w:rPr>
      </w:pPr>
      <w:r w:rsidRPr="000F0D19">
        <w:rPr>
          <w:i/>
          <w:iCs/>
          <w:sz w:val="20"/>
          <w:szCs w:val="20"/>
          <w:lang w:val="en-GB"/>
        </w:rPr>
        <w:t>Coordinated Resource Allocation and Beam Management:</w:t>
      </w:r>
      <w:r w:rsidRPr="000F0D19">
        <w:rPr>
          <w:sz w:val="20"/>
          <w:szCs w:val="20"/>
          <w:lang w:val="en-GB"/>
        </w:rPr>
        <w:t xml:space="preserve"> Investigating how TRPs can coordinate their resource allocation and beam directions to minimize interference to </w:t>
      </w:r>
      <w:proofErr w:type="spellStart"/>
      <w:r w:rsidRPr="000F0D19">
        <w:rPr>
          <w:sz w:val="20"/>
          <w:szCs w:val="20"/>
          <w:lang w:val="en-GB"/>
        </w:rPr>
        <w:t>neighboring</w:t>
      </w:r>
      <w:proofErr w:type="spellEnd"/>
      <w:r w:rsidRPr="000F0D19">
        <w:rPr>
          <w:sz w:val="20"/>
          <w:szCs w:val="20"/>
          <w:lang w:val="en-GB"/>
        </w:rPr>
        <w:t xml:space="preserve"> cells and users. This involves defining mechanisms for intelligent sharing of channel state information and traffic load across TRPs to enable dynamic interference avoidance and spectrum efficiency gains.</w:t>
      </w:r>
    </w:p>
    <w:p w14:paraId="4A481C23" w14:textId="4AF3E67F" w:rsidR="00742F6B" w:rsidRPr="00E264DB" w:rsidRDefault="00742F6B" w:rsidP="00E264DB">
      <w:pPr>
        <w:pStyle w:val="ListParagraph"/>
        <w:numPr>
          <w:ilvl w:val="1"/>
          <w:numId w:val="13"/>
        </w:numPr>
        <w:tabs>
          <w:tab w:val="num" w:pos="1440"/>
        </w:tabs>
        <w:spacing w:after="180"/>
        <w:contextualSpacing w:val="0"/>
        <w:rPr>
          <w:sz w:val="20"/>
          <w:szCs w:val="20"/>
          <w:lang w:val="en-GB"/>
        </w:rPr>
      </w:pPr>
      <w:r w:rsidRPr="00E264DB">
        <w:rPr>
          <w:i/>
          <w:iCs/>
          <w:sz w:val="20"/>
          <w:szCs w:val="20"/>
          <w:lang w:val="en-GB"/>
        </w:rPr>
        <w:t>AI/ML-Driven Interference Prediction and Avoidance:</w:t>
      </w:r>
      <w:r w:rsidRPr="00E264DB">
        <w:rPr>
          <w:sz w:val="20"/>
          <w:szCs w:val="20"/>
          <w:lang w:val="en-GB"/>
        </w:rPr>
        <w:t xml:space="preserve"> Investigating how AI/ML can be used to predict interference patterns across the network in real-time and dynamically adjust </w:t>
      </w:r>
      <w:r w:rsidR="00E264DB" w:rsidRPr="00E264DB">
        <w:rPr>
          <w:sz w:val="20"/>
          <w:szCs w:val="20"/>
          <w:lang w:val="en-GB"/>
        </w:rPr>
        <w:t>m</w:t>
      </w:r>
      <w:r w:rsidRPr="00E264DB">
        <w:rPr>
          <w:sz w:val="20"/>
          <w:szCs w:val="20"/>
          <w:lang w:val="en-GB"/>
        </w:rPr>
        <w:t>ulti-TRP coordination strategies (e.g., power control, precoding, resource allocation) to proactively avoid or mitigate interference for PDSCH transmissions.</w:t>
      </w:r>
    </w:p>
    <w:p w14:paraId="4B6C5171" w14:textId="77777777" w:rsidR="00742F6B" w:rsidRPr="002558DE" w:rsidRDefault="00742F6B" w:rsidP="00E264DB">
      <w:pPr>
        <w:pStyle w:val="ListParagraph"/>
        <w:numPr>
          <w:ilvl w:val="0"/>
          <w:numId w:val="13"/>
        </w:numPr>
        <w:tabs>
          <w:tab w:val="num" w:pos="720"/>
        </w:tabs>
        <w:spacing w:after="180"/>
        <w:contextualSpacing w:val="0"/>
        <w:rPr>
          <w:i/>
          <w:iCs/>
          <w:sz w:val="20"/>
          <w:szCs w:val="20"/>
        </w:rPr>
      </w:pPr>
      <w:proofErr w:type="spellStart"/>
      <w:r w:rsidRPr="002558DE">
        <w:rPr>
          <w:i/>
          <w:iCs/>
          <w:sz w:val="20"/>
          <w:szCs w:val="20"/>
        </w:rPr>
        <w:t>Architectural</w:t>
      </w:r>
      <w:proofErr w:type="spellEnd"/>
      <w:r w:rsidRPr="002558DE">
        <w:rPr>
          <w:i/>
          <w:iCs/>
          <w:sz w:val="20"/>
          <w:szCs w:val="20"/>
        </w:rPr>
        <w:t xml:space="preserve"> and </w:t>
      </w:r>
      <w:proofErr w:type="spellStart"/>
      <w:r w:rsidRPr="002558DE">
        <w:rPr>
          <w:i/>
          <w:iCs/>
          <w:sz w:val="20"/>
          <w:szCs w:val="20"/>
        </w:rPr>
        <w:t>Signaling</w:t>
      </w:r>
      <w:proofErr w:type="spellEnd"/>
      <w:r w:rsidRPr="002558DE">
        <w:rPr>
          <w:i/>
          <w:iCs/>
          <w:sz w:val="20"/>
          <w:szCs w:val="20"/>
        </w:rPr>
        <w:t xml:space="preserve"> </w:t>
      </w:r>
      <w:proofErr w:type="spellStart"/>
      <w:r w:rsidRPr="002558DE">
        <w:rPr>
          <w:i/>
          <w:iCs/>
          <w:sz w:val="20"/>
          <w:szCs w:val="20"/>
        </w:rPr>
        <w:t>Aspects</w:t>
      </w:r>
      <w:proofErr w:type="spellEnd"/>
      <w:r w:rsidRPr="002558DE">
        <w:rPr>
          <w:i/>
          <w:iCs/>
          <w:sz w:val="20"/>
          <w:szCs w:val="20"/>
        </w:rPr>
        <w:t>:</w:t>
      </w:r>
    </w:p>
    <w:p w14:paraId="157D3704" w14:textId="6CF967C4" w:rsidR="00742F6B" w:rsidRPr="00561151" w:rsidRDefault="00742F6B" w:rsidP="00E264DB">
      <w:pPr>
        <w:pStyle w:val="ListParagraph"/>
        <w:numPr>
          <w:ilvl w:val="1"/>
          <w:numId w:val="13"/>
        </w:numPr>
        <w:tabs>
          <w:tab w:val="num" w:pos="1440"/>
        </w:tabs>
        <w:spacing w:after="180"/>
        <w:contextualSpacing w:val="0"/>
        <w:rPr>
          <w:sz w:val="20"/>
          <w:szCs w:val="20"/>
        </w:rPr>
      </w:pPr>
      <w:r w:rsidRPr="000F0D19">
        <w:rPr>
          <w:i/>
          <w:iCs/>
          <w:sz w:val="20"/>
          <w:szCs w:val="20"/>
          <w:lang w:val="en-GB"/>
        </w:rPr>
        <w:t>Native Multi-TRP Control Plane:</w:t>
      </w:r>
      <w:r w:rsidRPr="000F0D19">
        <w:rPr>
          <w:sz w:val="20"/>
          <w:szCs w:val="20"/>
          <w:lang w:val="en-GB"/>
        </w:rPr>
        <w:t xml:space="preserve"> Defining a more integrated and native control plane for Multi-TRP coordination, reducing </w:t>
      </w:r>
      <w:proofErr w:type="spellStart"/>
      <w:r w:rsidRPr="000F0D19">
        <w:rPr>
          <w:sz w:val="20"/>
          <w:szCs w:val="20"/>
          <w:lang w:val="en-GB"/>
        </w:rPr>
        <w:t>signaling</w:t>
      </w:r>
      <w:proofErr w:type="spellEnd"/>
      <w:r w:rsidRPr="000F0D19">
        <w:rPr>
          <w:sz w:val="20"/>
          <w:szCs w:val="20"/>
          <w:lang w:val="en-GB"/>
        </w:rPr>
        <w:t xml:space="preserve"> overhead and latency compared to 5G-Advanced. </w:t>
      </w:r>
      <w:proofErr w:type="spellStart"/>
      <w:r w:rsidRPr="00561151">
        <w:rPr>
          <w:sz w:val="20"/>
          <w:szCs w:val="20"/>
        </w:rPr>
        <w:t>This</w:t>
      </w:r>
      <w:proofErr w:type="spellEnd"/>
      <w:r w:rsidRPr="00561151">
        <w:rPr>
          <w:sz w:val="20"/>
          <w:szCs w:val="20"/>
        </w:rPr>
        <w:t xml:space="preserve"> </w:t>
      </w:r>
      <w:proofErr w:type="spellStart"/>
      <w:r w:rsidRPr="00561151">
        <w:rPr>
          <w:sz w:val="20"/>
          <w:szCs w:val="20"/>
        </w:rPr>
        <w:t>includes</w:t>
      </w:r>
      <w:proofErr w:type="spellEnd"/>
      <w:r w:rsidRPr="00561151">
        <w:rPr>
          <w:sz w:val="20"/>
          <w:szCs w:val="20"/>
        </w:rPr>
        <w:t xml:space="preserve"> </w:t>
      </w:r>
      <w:proofErr w:type="spellStart"/>
      <w:r w:rsidRPr="00561151">
        <w:rPr>
          <w:sz w:val="20"/>
          <w:szCs w:val="20"/>
        </w:rPr>
        <w:t>mechanisms</w:t>
      </w:r>
      <w:proofErr w:type="spellEnd"/>
      <w:r w:rsidRPr="00561151">
        <w:rPr>
          <w:sz w:val="20"/>
          <w:szCs w:val="20"/>
        </w:rPr>
        <w:t xml:space="preserve"> for </w:t>
      </w:r>
      <w:proofErr w:type="spellStart"/>
      <w:r w:rsidRPr="00561151">
        <w:rPr>
          <w:sz w:val="20"/>
          <w:szCs w:val="20"/>
        </w:rPr>
        <w:t>efficient</w:t>
      </w:r>
      <w:proofErr w:type="spellEnd"/>
      <w:r w:rsidRPr="00561151">
        <w:rPr>
          <w:sz w:val="20"/>
          <w:szCs w:val="20"/>
        </w:rPr>
        <w:t xml:space="preserve"> CSI </w:t>
      </w:r>
      <w:proofErr w:type="spellStart"/>
      <w:r w:rsidRPr="00561151">
        <w:rPr>
          <w:sz w:val="20"/>
          <w:szCs w:val="20"/>
        </w:rPr>
        <w:t>sharing</w:t>
      </w:r>
      <w:proofErr w:type="spellEnd"/>
      <w:r w:rsidRPr="00561151">
        <w:rPr>
          <w:sz w:val="20"/>
          <w:szCs w:val="20"/>
        </w:rPr>
        <w:t xml:space="preserve"> </w:t>
      </w:r>
      <w:proofErr w:type="spellStart"/>
      <w:r w:rsidRPr="00561151">
        <w:rPr>
          <w:sz w:val="20"/>
          <w:szCs w:val="20"/>
        </w:rPr>
        <w:t>among</w:t>
      </w:r>
      <w:proofErr w:type="spellEnd"/>
      <w:r w:rsidRPr="00561151">
        <w:rPr>
          <w:sz w:val="20"/>
          <w:szCs w:val="20"/>
        </w:rPr>
        <w:t xml:space="preserve"> </w:t>
      </w:r>
      <w:proofErr w:type="spellStart"/>
      <w:r w:rsidRPr="00561151">
        <w:rPr>
          <w:sz w:val="20"/>
          <w:szCs w:val="20"/>
        </w:rPr>
        <w:t>TRPs</w:t>
      </w:r>
      <w:proofErr w:type="spellEnd"/>
      <w:r w:rsidRPr="00561151">
        <w:rPr>
          <w:sz w:val="20"/>
          <w:szCs w:val="20"/>
        </w:rPr>
        <w:t>.</w:t>
      </w:r>
    </w:p>
    <w:p w14:paraId="7FB45B8E" w14:textId="6F7E2B46" w:rsidR="00742F6B" w:rsidRPr="002558DE" w:rsidRDefault="00742F6B" w:rsidP="00E264DB">
      <w:pPr>
        <w:pStyle w:val="ListParagraph"/>
        <w:numPr>
          <w:ilvl w:val="1"/>
          <w:numId w:val="13"/>
        </w:numPr>
        <w:tabs>
          <w:tab w:val="num" w:pos="1440"/>
        </w:tabs>
        <w:spacing w:after="180"/>
        <w:contextualSpacing w:val="0"/>
        <w:rPr>
          <w:sz w:val="20"/>
          <w:szCs w:val="20"/>
          <w:lang w:val="en-GB"/>
        </w:rPr>
      </w:pPr>
      <w:r w:rsidRPr="002558DE">
        <w:rPr>
          <w:i/>
          <w:iCs/>
          <w:sz w:val="20"/>
          <w:szCs w:val="20"/>
          <w:lang w:val="en-GB"/>
        </w:rPr>
        <w:t>Scalable Feedback and Reporting:</w:t>
      </w:r>
      <w:r w:rsidRPr="002558DE">
        <w:rPr>
          <w:sz w:val="20"/>
          <w:szCs w:val="20"/>
          <w:lang w:val="en-GB"/>
        </w:rPr>
        <w:t xml:space="preserve"> Investigating efficient CSI feedback and reporting mechanisms from UEs to enable highly dynamic and precise </w:t>
      </w:r>
      <w:r w:rsidR="002558DE" w:rsidRPr="002558DE">
        <w:rPr>
          <w:sz w:val="20"/>
          <w:szCs w:val="20"/>
          <w:lang w:val="en-GB"/>
        </w:rPr>
        <w:t>m</w:t>
      </w:r>
      <w:r w:rsidRPr="002558DE">
        <w:rPr>
          <w:sz w:val="20"/>
          <w:szCs w:val="20"/>
          <w:lang w:val="en-GB"/>
        </w:rPr>
        <w:t>ulti-TRP coordination, considering the increased complexity of multiple TRP channels.</w:t>
      </w:r>
    </w:p>
    <w:p w14:paraId="45296540" w14:textId="36D0AC1A" w:rsidR="00742F6B" w:rsidRPr="00742F6B" w:rsidRDefault="00742F6B" w:rsidP="00742F6B">
      <w:r w:rsidRPr="00742F6B">
        <w:lastRenderedPageBreak/>
        <w:t xml:space="preserve">By integrating these advanced </w:t>
      </w:r>
      <w:r w:rsidR="00E264DB">
        <w:t>m</w:t>
      </w:r>
      <w:r w:rsidRPr="00742F6B">
        <w:t>ulti-TRP capabilities, 6GR can ensure a consistently high-quality user experience across the entire network footprint, particularly at the cell edge, while simultaneously maximizing overall system capacity for PDSCH delivery.</w:t>
      </w:r>
    </w:p>
    <w:p w14:paraId="5D8EF5A1" w14:textId="77777777" w:rsidR="00AF1344" w:rsidRPr="00FC3F03" w:rsidRDefault="00AF1344" w:rsidP="00AF1344">
      <w:r>
        <w:t>Based on the discussion above, we propose the following:</w:t>
      </w:r>
    </w:p>
    <w:p w14:paraId="6DF6EFEE" w14:textId="38F27B9B" w:rsidR="00BF5F71" w:rsidRPr="00BF5F71" w:rsidRDefault="00BF5F71" w:rsidP="00561151">
      <w:pPr>
        <w:spacing w:after="0"/>
        <w:rPr>
          <w:i/>
          <w:iCs/>
        </w:rPr>
      </w:pPr>
      <w:bookmarkStart w:id="2" w:name="Proposal_3"/>
      <w:r w:rsidRPr="00BF5F71">
        <w:rPr>
          <w:b/>
          <w:bCs/>
          <w:i/>
          <w:iCs/>
        </w:rPr>
        <w:t>Proposal 3:</w:t>
      </w:r>
      <w:r w:rsidRPr="00BF5F71">
        <w:rPr>
          <w:i/>
          <w:iCs/>
        </w:rPr>
        <w:t> </w:t>
      </w:r>
      <w:r w:rsidR="002D3C15">
        <w:rPr>
          <w:i/>
          <w:iCs/>
        </w:rPr>
        <w:t>RAN1 is invited to s</w:t>
      </w:r>
      <w:r w:rsidRPr="00BF5F71">
        <w:rPr>
          <w:i/>
          <w:iCs/>
        </w:rPr>
        <w:t xml:space="preserve">tandardize native and highly coordinated </w:t>
      </w:r>
      <w:r w:rsidR="00F00C99">
        <w:rPr>
          <w:i/>
          <w:iCs/>
        </w:rPr>
        <w:t>m</w:t>
      </w:r>
      <w:r w:rsidRPr="00BF5F71">
        <w:rPr>
          <w:i/>
          <w:iCs/>
        </w:rPr>
        <w:t xml:space="preserve">ulti-TRP operations for </w:t>
      </w:r>
      <w:r>
        <w:rPr>
          <w:i/>
          <w:iCs/>
        </w:rPr>
        <w:t>PDSCH</w:t>
      </w:r>
      <w:r w:rsidRPr="00BF5F71">
        <w:rPr>
          <w:i/>
          <w:iCs/>
        </w:rPr>
        <w:t xml:space="preserve"> </w:t>
      </w:r>
      <w:r w:rsidR="00561151">
        <w:rPr>
          <w:i/>
          <w:iCs/>
        </w:rPr>
        <w:t>to enhance</w:t>
      </w:r>
      <w:r w:rsidRPr="00BF5F71">
        <w:rPr>
          <w:i/>
          <w:iCs/>
        </w:rPr>
        <w:t xml:space="preserve"> coverage, capacity, and reliability across all duplexing schemes</w:t>
      </w:r>
      <w:r w:rsidR="00561151">
        <w:rPr>
          <w:i/>
          <w:iCs/>
        </w:rPr>
        <w:t>,</w:t>
      </w:r>
    </w:p>
    <w:p w14:paraId="355F7CFD" w14:textId="1947D483" w:rsidR="00BF5F71" w:rsidRDefault="00BF5F71" w:rsidP="00E264DB">
      <w:pPr>
        <w:numPr>
          <w:ilvl w:val="0"/>
          <w:numId w:val="17"/>
        </w:numPr>
        <w:rPr>
          <w:i/>
          <w:iCs/>
        </w:rPr>
      </w:pPr>
      <w:r w:rsidRPr="00BF5F71">
        <w:rPr>
          <w:i/>
          <w:iCs/>
        </w:rPr>
        <w:t>encompassing both NCJT and CJT</w:t>
      </w:r>
      <w:r w:rsidR="000C27BF">
        <w:rPr>
          <w:i/>
          <w:iCs/>
        </w:rPr>
        <w:t>.</w:t>
      </w:r>
      <w:bookmarkEnd w:id="2"/>
    </w:p>
    <w:p w14:paraId="17C57A4F" w14:textId="61922F7E" w:rsidR="00317A29" w:rsidRDefault="00A0310C" w:rsidP="00317A29">
      <w:pPr>
        <w:pStyle w:val="Heading2"/>
      </w:pPr>
      <w:r w:rsidRPr="00A0310C">
        <w:t>Advanced Beamforming for Extreme Frequencies and Precision Interference</w:t>
      </w:r>
      <w:r w:rsidR="00225E6A">
        <w:t xml:space="preserve"> Management</w:t>
      </w:r>
    </w:p>
    <w:p w14:paraId="19CA8237" w14:textId="77777777" w:rsidR="005E1048" w:rsidRDefault="0084248C" w:rsidP="005E1048">
      <w:r w:rsidRPr="0084248C">
        <w:t>As 6GR extends into higher frequency bands (FR2 and beyond), the role of beamforming becomes not merely an enhancement but an absolute prerequisite for establishing and maintaining robust communication links. The significantly higher path loss and smaller wavelength at these extreme frequencies necessitate highly directional beams to achieve sufficient link budget. Beyond basic connectivity, advanced beamforming is also critical for precision interference management and enabling spatial multiplexing in dense deployments.</w:t>
      </w:r>
    </w:p>
    <w:p w14:paraId="0C5FB700" w14:textId="08F22F48" w:rsidR="0084248C" w:rsidRPr="0084248C" w:rsidRDefault="0084248C" w:rsidP="005E1048">
      <w:r w:rsidRPr="0084248C">
        <w:t>In 5G NR, beamforming is fundamental, especially in FR2, utilizing large planar antenna arrays to form narrow beams. Beam management procedures handle beam discovery, measurement, and reporting. However, 6GR requires a more dynamic, precise, and three-dimensional approach to beamforming, capable of adapting to rapidly changing environments and highly mobile users, while also supporting advanced spatial multiplexing techniques.</w:t>
      </w:r>
    </w:p>
    <w:p w14:paraId="3C02CAD2" w14:textId="4D42983F" w:rsidR="0084248C" w:rsidRPr="0084248C" w:rsidRDefault="0084248C" w:rsidP="00CF33B1">
      <w:r w:rsidRPr="0084248C">
        <w:t xml:space="preserve">The study within </w:t>
      </w:r>
      <w:r w:rsidR="003906DA">
        <w:t>this agenda item</w:t>
      </w:r>
      <w:r w:rsidRPr="0084248C">
        <w:t xml:space="preserve"> must investigate and define mechanisms for advanced 3D beamforming and highly dynamic beam tracking that are essential for 6GR's extreme frequency operation and precision interference management.</w:t>
      </w:r>
      <w:r w:rsidR="00CF33B1">
        <w:t xml:space="preserve"> </w:t>
      </w:r>
      <w:r w:rsidRPr="0084248C">
        <w:t>Specifically, the study should focus on:</w:t>
      </w:r>
    </w:p>
    <w:p w14:paraId="233269E6" w14:textId="77777777" w:rsidR="00102D19" w:rsidRPr="00BA41F6" w:rsidRDefault="0084248C" w:rsidP="00102D19">
      <w:pPr>
        <w:numPr>
          <w:ilvl w:val="0"/>
          <w:numId w:val="18"/>
        </w:numPr>
      </w:pPr>
      <w:r w:rsidRPr="0084248C">
        <w:rPr>
          <w:i/>
          <w:iCs/>
        </w:rPr>
        <w:t>Enhanced 3D Beamforming for Volumetric Coverage and Precision:</w:t>
      </w:r>
      <w:r w:rsidR="00CF33B1">
        <w:t xml:space="preserve"> </w:t>
      </w:r>
      <w:r w:rsidRPr="0084248C">
        <w:t>While 5G NR extensively utilizes 2D planar antenna arrays for beamforming in both azimuth (horizontal) and elevation (vertical) dimensions, 6GR requires a significant advancement in the granularity, precision, and flexibility of 3D beamforming. This involves:</w:t>
      </w:r>
    </w:p>
    <w:p w14:paraId="6FE3FC17" w14:textId="6663F171" w:rsidR="0084248C" w:rsidRPr="000F0D19" w:rsidRDefault="0084248C" w:rsidP="00102D19">
      <w:pPr>
        <w:pStyle w:val="ListParagraph"/>
        <w:numPr>
          <w:ilvl w:val="1"/>
          <w:numId w:val="13"/>
        </w:numPr>
        <w:tabs>
          <w:tab w:val="num" w:pos="1440"/>
        </w:tabs>
        <w:spacing w:after="180"/>
        <w:contextualSpacing w:val="0"/>
        <w:rPr>
          <w:sz w:val="20"/>
          <w:szCs w:val="20"/>
          <w:lang w:val="en-GB"/>
        </w:rPr>
      </w:pPr>
      <w:r w:rsidRPr="000F0D19">
        <w:rPr>
          <w:i/>
          <w:iCs/>
          <w:sz w:val="20"/>
          <w:szCs w:val="20"/>
          <w:lang w:val="en-GB"/>
        </w:rPr>
        <w:t>Massive Scaling of Planar Arrays:</w:t>
      </w:r>
      <w:r w:rsidRPr="000F0D19">
        <w:rPr>
          <w:sz w:val="20"/>
          <w:szCs w:val="20"/>
          <w:lang w:val="en-GB"/>
        </w:rPr>
        <w:t xml:space="preserve"> Pushing to substantially higher numbers of antenna elements within 2D planar arrays, leading to ultra-narrow beams and higher beamforming gain in both azimuth and elevation </w:t>
      </w:r>
      <w:r w:rsidRPr="0084248C">
        <w:rPr>
          <w:sz w:val="20"/>
          <w:szCs w:val="20"/>
          <w:lang w:val="en-GB"/>
        </w:rPr>
        <w:t>dimensions</w:t>
      </w:r>
      <w:r w:rsidRPr="000F0D19">
        <w:rPr>
          <w:sz w:val="20"/>
          <w:szCs w:val="20"/>
          <w:lang w:val="en-GB"/>
        </w:rPr>
        <w:t>. This enables highly precise targeting of UEs and enhanced spatial resolution for interference management.</w:t>
      </w:r>
    </w:p>
    <w:p w14:paraId="184AFD10" w14:textId="77777777" w:rsidR="0084248C" w:rsidRPr="000F0D19" w:rsidRDefault="0084248C" w:rsidP="00102D19">
      <w:pPr>
        <w:pStyle w:val="ListParagraph"/>
        <w:numPr>
          <w:ilvl w:val="1"/>
          <w:numId w:val="13"/>
        </w:numPr>
        <w:tabs>
          <w:tab w:val="num" w:pos="1440"/>
        </w:tabs>
        <w:spacing w:after="180"/>
        <w:contextualSpacing w:val="0"/>
        <w:rPr>
          <w:sz w:val="20"/>
          <w:szCs w:val="20"/>
          <w:lang w:val="en-GB"/>
        </w:rPr>
      </w:pPr>
      <w:r w:rsidRPr="000F0D19">
        <w:rPr>
          <w:i/>
          <w:iCs/>
          <w:sz w:val="20"/>
          <w:szCs w:val="20"/>
          <w:lang w:val="en-GB"/>
        </w:rPr>
        <w:t>Flexible Beam Shaping and Nulling:</w:t>
      </w:r>
      <w:r w:rsidRPr="000F0D19">
        <w:rPr>
          <w:sz w:val="20"/>
          <w:szCs w:val="20"/>
          <w:lang w:val="en-GB"/>
        </w:rPr>
        <w:t> Developing mechanisms for more sophisticated beam shaping, allowing for dynamic adjustment of beam patterns (e.g., non-Gaussian beams, shaped beams) and highly accurate null-steering in both azimuth and elevation to suppress interference from specific directions.</w:t>
      </w:r>
    </w:p>
    <w:p w14:paraId="0FDB0849" w14:textId="77777777" w:rsidR="0084248C" w:rsidRPr="000F0D19" w:rsidRDefault="0084248C" w:rsidP="00102D19">
      <w:pPr>
        <w:pStyle w:val="ListParagraph"/>
        <w:numPr>
          <w:ilvl w:val="1"/>
          <w:numId w:val="13"/>
        </w:numPr>
        <w:tabs>
          <w:tab w:val="num" w:pos="1440"/>
        </w:tabs>
        <w:spacing w:after="180"/>
        <w:contextualSpacing w:val="0"/>
        <w:rPr>
          <w:sz w:val="20"/>
          <w:szCs w:val="20"/>
          <w:lang w:val="en-GB"/>
        </w:rPr>
      </w:pPr>
      <w:r w:rsidRPr="0084248C">
        <w:rPr>
          <w:i/>
          <w:iCs/>
          <w:sz w:val="20"/>
          <w:szCs w:val="20"/>
          <w:lang w:val="en-GB"/>
        </w:rPr>
        <w:t>Advanced Multi-Beam Capability:</w:t>
      </w:r>
      <w:r w:rsidRPr="0084248C">
        <w:rPr>
          <w:sz w:val="20"/>
          <w:szCs w:val="20"/>
          <w:lang w:val="en-GB"/>
        </w:rPr>
        <w:t xml:space="preserve"> Enhancing the ability to simultaneously generate and manage multiple independent, narrow beams for different users or data streams, even when those users are angularly closely spaced. </w:t>
      </w:r>
      <w:r w:rsidRPr="000F0D19">
        <w:rPr>
          <w:sz w:val="20"/>
          <w:szCs w:val="20"/>
          <w:lang w:val="en-GB"/>
        </w:rPr>
        <w:t>This requires high angular resolution from the antenna array, advanced precoding techniques (e.g., non-linear precoding, AI/ML-driven precoding), and highly accurate Channel State Information (CSI) acquisition to distinguish and serve closely located users.</w:t>
      </w:r>
    </w:p>
    <w:p w14:paraId="60D99835" w14:textId="77777777" w:rsidR="0084248C" w:rsidRPr="000F0D19" w:rsidRDefault="0084248C" w:rsidP="00102D19">
      <w:pPr>
        <w:pStyle w:val="ListParagraph"/>
        <w:numPr>
          <w:ilvl w:val="1"/>
          <w:numId w:val="13"/>
        </w:numPr>
        <w:tabs>
          <w:tab w:val="num" w:pos="1440"/>
        </w:tabs>
        <w:spacing w:after="180"/>
        <w:contextualSpacing w:val="0"/>
        <w:rPr>
          <w:sz w:val="20"/>
          <w:szCs w:val="20"/>
          <w:lang w:val="en-GB"/>
        </w:rPr>
      </w:pPr>
      <w:r w:rsidRPr="000F0D19">
        <w:rPr>
          <w:i/>
          <w:iCs/>
          <w:sz w:val="20"/>
          <w:szCs w:val="20"/>
          <w:lang w:val="en-GB"/>
        </w:rPr>
        <w:t>Distributed Aperture Beamforming:</w:t>
      </w:r>
      <w:r w:rsidRPr="000F0D19">
        <w:rPr>
          <w:sz w:val="20"/>
          <w:szCs w:val="20"/>
          <w:lang w:val="en-GB"/>
        </w:rPr>
        <w:t> Investigating coordinated beamforming across multiple physically separated TRPs or antenna panels to create a larger effective aperture. This allows for more complex and adaptive 3D beam and null formation, particularly beneficial in complex urban environments or for communicating with aerial platforms.</w:t>
      </w:r>
    </w:p>
    <w:p w14:paraId="16B1123B" w14:textId="77777777" w:rsidR="0084248C" w:rsidRPr="0084248C" w:rsidRDefault="0084248C" w:rsidP="008B2D1B">
      <w:pPr>
        <w:ind w:left="720"/>
      </w:pPr>
      <w:r w:rsidRPr="0084248C">
        <w:t>These advancements are crucial for effectively serving UEs in complex environments (e.g., high-rise buildings, urban canyons, aerial platforms) and for enabling precision interference management in dense deployments.</w:t>
      </w:r>
    </w:p>
    <w:p w14:paraId="22152745" w14:textId="77777777" w:rsidR="0084248C" w:rsidRPr="0084248C" w:rsidRDefault="0084248C" w:rsidP="0084248C">
      <w:pPr>
        <w:numPr>
          <w:ilvl w:val="0"/>
          <w:numId w:val="18"/>
        </w:numPr>
        <w:rPr>
          <w:i/>
          <w:iCs/>
        </w:rPr>
      </w:pPr>
      <w:r w:rsidRPr="0084248C">
        <w:rPr>
          <w:i/>
          <w:iCs/>
        </w:rPr>
        <w:t>Dynamic Beam Tracking for High-Mobility Scenarios:</w:t>
      </w:r>
    </w:p>
    <w:p w14:paraId="209040A2" w14:textId="77777777" w:rsidR="0084248C" w:rsidRPr="000F0D19" w:rsidRDefault="0084248C" w:rsidP="00102D19">
      <w:pPr>
        <w:pStyle w:val="ListParagraph"/>
        <w:numPr>
          <w:ilvl w:val="1"/>
          <w:numId w:val="13"/>
        </w:numPr>
        <w:tabs>
          <w:tab w:val="num" w:pos="1440"/>
        </w:tabs>
        <w:spacing w:after="180"/>
        <w:contextualSpacing w:val="0"/>
        <w:rPr>
          <w:sz w:val="20"/>
          <w:szCs w:val="20"/>
          <w:lang w:val="en-GB"/>
        </w:rPr>
      </w:pPr>
      <w:r w:rsidRPr="000F0D19">
        <w:rPr>
          <w:i/>
          <w:iCs/>
          <w:sz w:val="20"/>
          <w:szCs w:val="20"/>
          <w:lang w:val="en-GB"/>
        </w:rPr>
        <w:t>Ultra-Low Latency Beam Switching and Steering:</w:t>
      </w:r>
      <w:r w:rsidRPr="000F0D19">
        <w:rPr>
          <w:sz w:val="20"/>
          <w:szCs w:val="20"/>
          <w:lang w:val="en-GB"/>
        </w:rPr>
        <w:t> Defining mechanisms for extremely fast and seamless switching between beams and continuous beam steering to maintain connectivity for UEs in high-mobility scenarios (e.g., high-speed trains, vehicles, drones). This requires significant reductions in beam reporting and update latencies compared to 5G.</w:t>
      </w:r>
    </w:p>
    <w:p w14:paraId="590C5407" w14:textId="77777777" w:rsidR="0084248C" w:rsidRPr="0084248C" w:rsidRDefault="0084248C" w:rsidP="00102D19">
      <w:pPr>
        <w:pStyle w:val="ListParagraph"/>
        <w:numPr>
          <w:ilvl w:val="1"/>
          <w:numId w:val="13"/>
        </w:numPr>
        <w:tabs>
          <w:tab w:val="num" w:pos="1440"/>
        </w:tabs>
        <w:spacing w:after="180"/>
        <w:contextualSpacing w:val="0"/>
        <w:rPr>
          <w:sz w:val="20"/>
          <w:szCs w:val="20"/>
        </w:rPr>
      </w:pPr>
      <w:r w:rsidRPr="000F0D19">
        <w:rPr>
          <w:i/>
          <w:iCs/>
          <w:sz w:val="20"/>
          <w:szCs w:val="20"/>
          <w:lang w:val="en-GB"/>
        </w:rPr>
        <w:lastRenderedPageBreak/>
        <w:t>Predictive Beam Tracking:</w:t>
      </w:r>
      <w:r w:rsidRPr="000F0D19">
        <w:rPr>
          <w:sz w:val="20"/>
          <w:szCs w:val="20"/>
          <w:lang w:val="en-GB"/>
        </w:rPr>
        <w:t xml:space="preserve"> Investigating advanced techniques for predictive beam tracking, potentially leveraging AI/ML, to anticipate UE movement and channel changes. </w:t>
      </w:r>
      <w:proofErr w:type="spellStart"/>
      <w:r w:rsidRPr="0084248C">
        <w:rPr>
          <w:sz w:val="20"/>
          <w:szCs w:val="20"/>
        </w:rPr>
        <w:t>Candidate</w:t>
      </w:r>
      <w:proofErr w:type="spellEnd"/>
      <w:r w:rsidRPr="0084248C">
        <w:rPr>
          <w:sz w:val="20"/>
          <w:szCs w:val="20"/>
        </w:rPr>
        <w:t xml:space="preserve"> </w:t>
      </w:r>
      <w:proofErr w:type="spellStart"/>
      <w:r w:rsidRPr="0084248C">
        <w:rPr>
          <w:sz w:val="20"/>
          <w:szCs w:val="20"/>
        </w:rPr>
        <w:t>techniques</w:t>
      </w:r>
      <w:proofErr w:type="spellEnd"/>
      <w:r w:rsidRPr="0084248C">
        <w:rPr>
          <w:sz w:val="20"/>
          <w:szCs w:val="20"/>
        </w:rPr>
        <w:t xml:space="preserve"> </w:t>
      </w:r>
      <w:proofErr w:type="spellStart"/>
      <w:r w:rsidRPr="0084248C">
        <w:rPr>
          <w:sz w:val="20"/>
          <w:szCs w:val="20"/>
        </w:rPr>
        <w:t>could</w:t>
      </w:r>
      <w:proofErr w:type="spellEnd"/>
      <w:r w:rsidRPr="0084248C">
        <w:rPr>
          <w:sz w:val="20"/>
          <w:szCs w:val="20"/>
        </w:rPr>
        <w:t xml:space="preserve"> </w:t>
      </w:r>
      <w:proofErr w:type="spellStart"/>
      <w:r w:rsidRPr="0084248C">
        <w:rPr>
          <w:sz w:val="20"/>
          <w:szCs w:val="20"/>
        </w:rPr>
        <w:t>include</w:t>
      </w:r>
      <w:proofErr w:type="spellEnd"/>
      <w:r w:rsidRPr="0084248C">
        <w:rPr>
          <w:sz w:val="20"/>
          <w:szCs w:val="20"/>
        </w:rPr>
        <w:t>:</w:t>
      </w:r>
    </w:p>
    <w:p w14:paraId="49006DD4" w14:textId="77777777" w:rsidR="0084248C" w:rsidRPr="000F0D19" w:rsidRDefault="0084248C" w:rsidP="00BA41F6">
      <w:pPr>
        <w:pStyle w:val="ListParagraph"/>
        <w:numPr>
          <w:ilvl w:val="2"/>
          <w:numId w:val="13"/>
        </w:numPr>
        <w:tabs>
          <w:tab w:val="num" w:pos="2160"/>
        </w:tabs>
        <w:spacing w:after="180"/>
        <w:contextualSpacing w:val="0"/>
        <w:rPr>
          <w:sz w:val="20"/>
          <w:szCs w:val="20"/>
          <w:lang w:val="en-GB"/>
        </w:rPr>
      </w:pPr>
      <w:r w:rsidRPr="000F0D19">
        <w:rPr>
          <w:i/>
          <w:iCs/>
          <w:sz w:val="20"/>
          <w:szCs w:val="20"/>
          <w:lang w:val="en-GB"/>
        </w:rPr>
        <w:t>Kalman Filtering or Extended Kalman Filtering:</w:t>
      </w:r>
      <w:r w:rsidRPr="000F0D19">
        <w:rPr>
          <w:sz w:val="20"/>
          <w:szCs w:val="20"/>
          <w:lang w:val="en-GB"/>
        </w:rPr>
        <w:t> Using past UE position and movement data to predict future locations and proactively steer beams.</w:t>
      </w:r>
    </w:p>
    <w:p w14:paraId="30823D53" w14:textId="77777777" w:rsidR="0084248C" w:rsidRPr="000F0D19" w:rsidRDefault="0084248C" w:rsidP="00BA41F6">
      <w:pPr>
        <w:pStyle w:val="ListParagraph"/>
        <w:numPr>
          <w:ilvl w:val="2"/>
          <w:numId w:val="13"/>
        </w:numPr>
        <w:tabs>
          <w:tab w:val="num" w:pos="2160"/>
        </w:tabs>
        <w:spacing w:after="180"/>
        <w:contextualSpacing w:val="0"/>
        <w:rPr>
          <w:sz w:val="20"/>
          <w:szCs w:val="20"/>
          <w:lang w:val="en-GB"/>
        </w:rPr>
      </w:pPr>
      <w:r w:rsidRPr="000F0D19">
        <w:rPr>
          <w:i/>
          <w:iCs/>
          <w:sz w:val="20"/>
          <w:szCs w:val="20"/>
          <w:lang w:val="en-GB"/>
        </w:rPr>
        <w:t>Machine Learning Models:</w:t>
      </w:r>
      <w:r w:rsidRPr="000F0D19">
        <w:rPr>
          <w:sz w:val="20"/>
          <w:szCs w:val="20"/>
          <w:lang w:val="en-GB"/>
        </w:rPr>
        <w:t> Training models on historical mobility patterns and channel characteristics to predict optimal beam directions and power allocations.</w:t>
      </w:r>
    </w:p>
    <w:p w14:paraId="0F7774CB" w14:textId="77777777" w:rsidR="0084248C" w:rsidRPr="000F0D19" w:rsidRDefault="0084248C" w:rsidP="00BA41F6">
      <w:pPr>
        <w:pStyle w:val="ListParagraph"/>
        <w:numPr>
          <w:ilvl w:val="2"/>
          <w:numId w:val="13"/>
        </w:numPr>
        <w:tabs>
          <w:tab w:val="num" w:pos="2160"/>
        </w:tabs>
        <w:spacing w:after="180"/>
        <w:contextualSpacing w:val="0"/>
        <w:rPr>
          <w:sz w:val="20"/>
          <w:szCs w:val="20"/>
          <w:lang w:val="en-GB"/>
        </w:rPr>
      </w:pPr>
      <w:r w:rsidRPr="000F0D19">
        <w:rPr>
          <w:i/>
          <w:iCs/>
          <w:sz w:val="20"/>
          <w:szCs w:val="20"/>
          <w:lang w:val="en-GB"/>
        </w:rPr>
        <w:t>Integrated Sensing and Communication (ISAC): </w:t>
      </w:r>
      <w:r w:rsidRPr="000F0D19">
        <w:rPr>
          <w:sz w:val="20"/>
          <w:szCs w:val="20"/>
          <w:lang w:val="en-GB"/>
        </w:rPr>
        <w:t xml:space="preserve">Utilizing sensing capabilities of the </w:t>
      </w:r>
      <w:proofErr w:type="spellStart"/>
      <w:r w:rsidRPr="000F0D19">
        <w:rPr>
          <w:sz w:val="20"/>
          <w:szCs w:val="20"/>
          <w:lang w:val="en-GB"/>
        </w:rPr>
        <w:t>gNB</w:t>
      </w:r>
      <w:proofErr w:type="spellEnd"/>
      <w:r w:rsidRPr="000F0D19">
        <w:rPr>
          <w:sz w:val="20"/>
          <w:szCs w:val="20"/>
          <w:lang w:val="en-GB"/>
        </w:rPr>
        <w:t xml:space="preserve"> to more accurately track UE position and velocity, thereby informing beamforming decisions in real-time.</w:t>
      </w:r>
    </w:p>
    <w:p w14:paraId="74C848D7" w14:textId="77777777" w:rsidR="0084248C" w:rsidRPr="000F0D19" w:rsidRDefault="0084248C" w:rsidP="00102D19">
      <w:pPr>
        <w:pStyle w:val="ListParagraph"/>
        <w:numPr>
          <w:ilvl w:val="1"/>
          <w:numId w:val="13"/>
        </w:numPr>
        <w:tabs>
          <w:tab w:val="num" w:pos="1440"/>
        </w:tabs>
        <w:spacing w:after="180"/>
        <w:contextualSpacing w:val="0"/>
        <w:rPr>
          <w:sz w:val="20"/>
          <w:szCs w:val="20"/>
          <w:lang w:val="en-GB"/>
        </w:rPr>
      </w:pPr>
      <w:r w:rsidRPr="000F0D19">
        <w:rPr>
          <w:i/>
          <w:iCs/>
          <w:sz w:val="20"/>
          <w:szCs w:val="20"/>
          <w:lang w:val="en-GB"/>
        </w:rPr>
        <w:t>Robustness against Blockages:</w:t>
      </w:r>
      <w:r w:rsidRPr="000F0D19">
        <w:rPr>
          <w:sz w:val="20"/>
          <w:szCs w:val="20"/>
          <w:lang w:val="en-GB"/>
        </w:rPr>
        <w:t> Designing beam tracking mechanisms that can rapidly detect and react to sudden blockages (e.g., passing vehicles, moving obstacles) by quickly redirecting beams or leveraging alternative paths, potentially through cooperation with other TRPs.</w:t>
      </w:r>
    </w:p>
    <w:p w14:paraId="429F49AE" w14:textId="77777777" w:rsidR="0084248C" w:rsidRPr="0084248C" w:rsidRDefault="0084248C" w:rsidP="0084248C">
      <w:pPr>
        <w:numPr>
          <w:ilvl w:val="0"/>
          <w:numId w:val="18"/>
        </w:numPr>
        <w:rPr>
          <w:i/>
          <w:iCs/>
        </w:rPr>
      </w:pPr>
      <w:r w:rsidRPr="0084248C">
        <w:rPr>
          <w:i/>
          <w:iCs/>
        </w:rPr>
        <w:t>Precision Interference Management:</w:t>
      </w:r>
    </w:p>
    <w:p w14:paraId="73DA6F80" w14:textId="77777777" w:rsidR="0084248C" w:rsidRPr="000F0D19" w:rsidRDefault="0084248C" w:rsidP="00102D19">
      <w:pPr>
        <w:pStyle w:val="ListParagraph"/>
        <w:numPr>
          <w:ilvl w:val="1"/>
          <w:numId w:val="13"/>
        </w:numPr>
        <w:tabs>
          <w:tab w:val="num" w:pos="1440"/>
        </w:tabs>
        <w:spacing w:after="180"/>
        <w:contextualSpacing w:val="0"/>
        <w:rPr>
          <w:sz w:val="20"/>
          <w:szCs w:val="20"/>
          <w:lang w:val="en-GB"/>
        </w:rPr>
      </w:pPr>
      <w:r w:rsidRPr="000F0D19">
        <w:rPr>
          <w:i/>
          <w:iCs/>
          <w:sz w:val="20"/>
          <w:szCs w:val="20"/>
          <w:lang w:val="en-GB"/>
        </w:rPr>
        <w:t>Null-Steering and Side-Lobe Suppression:</w:t>
      </w:r>
      <w:r w:rsidRPr="000F0D19">
        <w:rPr>
          <w:sz w:val="20"/>
          <w:szCs w:val="20"/>
          <w:lang w:val="en-GB"/>
        </w:rPr>
        <w:t> Investigating advanced beamforming algorithms that can precisely steer nulls towards interfering users or cells, and effectively suppress side-lobes to minimize unintended interference, enhancing spatial reuse and improving SINR for desired users.</w:t>
      </w:r>
    </w:p>
    <w:p w14:paraId="1DF472CB" w14:textId="77777777" w:rsidR="0084248C" w:rsidRPr="0084248C" w:rsidRDefault="0084248C" w:rsidP="00102D19">
      <w:pPr>
        <w:pStyle w:val="ListParagraph"/>
        <w:numPr>
          <w:ilvl w:val="1"/>
          <w:numId w:val="13"/>
        </w:numPr>
        <w:tabs>
          <w:tab w:val="num" w:pos="1440"/>
        </w:tabs>
        <w:spacing w:after="180"/>
        <w:contextualSpacing w:val="0"/>
        <w:rPr>
          <w:sz w:val="20"/>
          <w:szCs w:val="20"/>
          <w:lang w:val="en-GB"/>
        </w:rPr>
      </w:pPr>
      <w:r w:rsidRPr="0084248C">
        <w:rPr>
          <w:i/>
          <w:iCs/>
          <w:sz w:val="20"/>
          <w:szCs w:val="20"/>
          <w:lang w:val="en-GB"/>
        </w:rPr>
        <w:t>Joint Beamforming and Scheduling:</w:t>
      </w:r>
      <w:r w:rsidRPr="0084248C">
        <w:rPr>
          <w:sz w:val="20"/>
          <w:szCs w:val="20"/>
          <w:lang w:val="en-GB"/>
        </w:rPr>
        <w:t> Defining mechanisms for tight coordination between beamforming decisions and scheduling algorithms to optimize interference management across the network, particularly in dense urban environments.</w:t>
      </w:r>
    </w:p>
    <w:p w14:paraId="45E4A1CC" w14:textId="77777777" w:rsidR="0084248C" w:rsidRDefault="0084248C" w:rsidP="00102D19">
      <w:r w:rsidRPr="0084248C">
        <w:t>By advancing these aspects of beamforming, 6GR can ensure robust, high-capacity communication links in extreme frequency bands, even in highly dynamic and interference-limited environments, moving from broad-beam FR1 to pencil-beam operation in extreme FR2 and future bands.</w:t>
      </w:r>
    </w:p>
    <w:p w14:paraId="06F58B6A" w14:textId="77777777" w:rsidR="008B2D1B" w:rsidRPr="00FC3F03" w:rsidRDefault="008B2D1B" w:rsidP="008B2D1B">
      <w:r>
        <w:t>Based on the discussion above, we propose the following:</w:t>
      </w:r>
    </w:p>
    <w:p w14:paraId="176760C4" w14:textId="27C7A1E0" w:rsidR="00DD4ED7" w:rsidRDefault="00EA4ECE" w:rsidP="0025148F">
      <w:pPr>
        <w:spacing w:after="0"/>
        <w:rPr>
          <w:i/>
          <w:iCs/>
        </w:rPr>
      </w:pPr>
      <w:bookmarkStart w:id="3" w:name="Proposal_4"/>
      <w:r w:rsidRPr="00EA4ECE">
        <w:rPr>
          <w:b/>
          <w:bCs/>
          <w:i/>
          <w:iCs/>
        </w:rPr>
        <w:t>Proposal 4:</w:t>
      </w:r>
      <w:r w:rsidRPr="00EA4ECE">
        <w:rPr>
          <w:i/>
          <w:iCs/>
        </w:rPr>
        <w:t> </w:t>
      </w:r>
      <w:r w:rsidR="002D3C15">
        <w:rPr>
          <w:i/>
          <w:iCs/>
        </w:rPr>
        <w:t>RAN1 is invited to d</w:t>
      </w:r>
      <w:r w:rsidR="009F135E" w:rsidRPr="009F135E">
        <w:rPr>
          <w:i/>
          <w:iCs/>
        </w:rPr>
        <w:t>efine advanced beamforming capabilities for PDSCH that:</w:t>
      </w:r>
    </w:p>
    <w:p w14:paraId="5BB7DDDC" w14:textId="2F4E4858" w:rsidR="00DD4ED7" w:rsidRDefault="009F135E" w:rsidP="0025148F">
      <w:pPr>
        <w:numPr>
          <w:ilvl w:val="0"/>
          <w:numId w:val="17"/>
        </w:numPr>
        <w:spacing w:after="0"/>
        <w:rPr>
          <w:i/>
          <w:iCs/>
        </w:rPr>
      </w:pPr>
      <w:r w:rsidRPr="009F135E">
        <w:rPr>
          <w:i/>
          <w:iCs/>
        </w:rPr>
        <w:t>enable ultra</w:t>
      </w:r>
      <w:r w:rsidRPr="009F135E">
        <w:rPr>
          <w:i/>
          <w:iCs/>
        </w:rPr>
        <w:noBreakHyphen/>
        <w:t>narrow and highly agile beams with unprecedented precision in both azimuth and elevation for FR2 and beyond;</w:t>
      </w:r>
    </w:p>
    <w:p w14:paraId="797A69A4" w14:textId="78A6E318" w:rsidR="009F135E" w:rsidRDefault="009F135E" w:rsidP="00DD4ED7">
      <w:pPr>
        <w:numPr>
          <w:ilvl w:val="0"/>
          <w:numId w:val="17"/>
        </w:numPr>
        <w:rPr>
          <w:i/>
          <w:iCs/>
        </w:rPr>
      </w:pPr>
      <w:r w:rsidRPr="009F135E">
        <w:rPr>
          <w:i/>
          <w:iCs/>
        </w:rPr>
        <w:t>support dynamic beam tracking and precision interference management.</w:t>
      </w:r>
      <w:bookmarkEnd w:id="3"/>
    </w:p>
    <w:p w14:paraId="64E539E5" w14:textId="77777777" w:rsidR="00667616" w:rsidRPr="00165D24" w:rsidRDefault="00667616" w:rsidP="00165D24">
      <w:pPr>
        <w:pStyle w:val="Heading2"/>
      </w:pPr>
      <w:bookmarkStart w:id="4" w:name="_Hlk220426610"/>
      <w:r w:rsidRPr="00165D24">
        <w:t>AI</w:t>
      </w:r>
      <w:r w:rsidRPr="00165D24">
        <w:noBreakHyphen/>
        <w:t>Driven Frameworks Supporting MIMO Operation</w:t>
      </w:r>
    </w:p>
    <w:p w14:paraId="563A4822" w14:textId="0C5E8E71" w:rsidR="00C17228" w:rsidRDefault="002445C2" w:rsidP="00165D24">
      <w:pPr>
        <w:pStyle w:val="Heading3"/>
      </w:pPr>
      <w:r w:rsidRPr="002445C2">
        <w:t>AI/ML-driven MIMO Optimization and Physical Layer Integration</w:t>
      </w:r>
    </w:p>
    <w:bookmarkEnd w:id="4"/>
    <w:p w14:paraId="57B38A43" w14:textId="77777777" w:rsidR="0083442E" w:rsidRDefault="005F6291" w:rsidP="0083442E">
      <w:r w:rsidRPr="005F6291">
        <w:t>5G NR has begun exploring AI/ML for network optimization, primarily at higher layers for tasks like network slicing, traffic prediction, and mobility management. However, 6GR's ambitious requirements for extreme performance (</w:t>
      </w:r>
      <w:proofErr w:type="spellStart"/>
      <w:r w:rsidRPr="005F6291">
        <w:t>Tbps</w:t>
      </w:r>
      <w:proofErr w:type="spellEnd"/>
      <w:r w:rsidRPr="005F6291">
        <w:t xml:space="preserve"> speeds, sub-</w:t>
      </w:r>
      <w:proofErr w:type="spellStart"/>
      <w:r w:rsidRPr="005F6291">
        <w:t>ms</w:t>
      </w:r>
      <w:proofErr w:type="spellEnd"/>
      <w:r w:rsidRPr="005F6291">
        <w:t xml:space="preserve"> latency, ubiquitous coverage), coupled with operation in complex environments (extreme frequency bands, dense deployments, high mobility, ISAC), necessitate a fundamental shift: 6GR must embed AI/ML directly into the physical layer for real-time, context-aware adaptation. This integration will enable unprecedented levels of intelligence and adaptability in radio link management.</w:t>
      </w:r>
    </w:p>
    <w:p w14:paraId="52B47478" w14:textId="5EC99328" w:rsidR="00AE2719" w:rsidRDefault="005F6291" w:rsidP="00AE2719">
      <w:r w:rsidRPr="005F6291">
        <w:t>The</w:t>
      </w:r>
      <w:r w:rsidR="001A4256">
        <w:t xml:space="preserve"> previous RAN meeting </w:t>
      </w:r>
      <w:r w:rsidRPr="005F6291">
        <w:t>has expressed a clear intention to advance the identification of several key AI/ML use cases directly relevant to the physical layer, laying the groundwork for this deep integration</w:t>
      </w:r>
      <w:sdt>
        <w:sdtPr>
          <w:id w:val="1397544577"/>
          <w:citation/>
        </w:sdtPr>
        <w:sdtEndPr/>
        <w:sdtContent>
          <w:r w:rsidR="001A4256">
            <w:fldChar w:fldCharType="begin"/>
          </w:r>
          <w:r w:rsidR="001A4256">
            <w:instrText xml:space="preserve"> CITATION RAN1_123 \l 2057 </w:instrText>
          </w:r>
          <w:r w:rsidR="001A4256">
            <w:fldChar w:fldCharType="separate"/>
          </w:r>
          <w:r w:rsidR="001A4256">
            <w:rPr>
              <w:noProof/>
            </w:rPr>
            <w:t xml:space="preserve"> </w:t>
          </w:r>
          <w:r w:rsidR="001A4256" w:rsidRPr="001A4256">
            <w:rPr>
              <w:noProof/>
            </w:rPr>
            <w:t>[4]</w:t>
          </w:r>
          <w:r w:rsidR="001A4256">
            <w:fldChar w:fldCharType="end"/>
          </w:r>
        </w:sdtContent>
      </w:sdt>
      <w:r w:rsidRPr="005F6291">
        <w:t xml:space="preserve">. Building upon this, the study for 6GR </w:t>
      </w:r>
      <w:r w:rsidR="00EC3542">
        <w:t>m</w:t>
      </w:r>
      <w:r w:rsidRPr="005F6291">
        <w:t xml:space="preserve">ulti-TRP and </w:t>
      </w:r>
      <w:r w:rsidR="00E82830">
        <w:t>a</w:t>
      </w:r>
      <w:r w:rsidRPr="005F6291">
        <w:t xml:space="preserve">dvanced </w:t>
      </w:r>
      <w:r w:rsidR="00E82830">
        <w:t>b</w:t>
      </w:r>
      <w:r w:rsidRPr="005F6291">
        <w:t>eamforming will focus on how AI/ML can drive optimization in MIMO and beamforming, aligning with these identified areas.</w:t>
      </w:r>
    </w:p>
    <w:p w14:paraId="08A54BB6" w14:textId="3B3A9D61" w:rsidR="005F6291" w:rsidRPr="005F6291" w:rsidRDefault="005F6291" w:rsidP="00AE2719">
      <w:r w:rsidRPr="005F6291">
        <w:t>The study should investigate the following aspects of AI/ML-driven MIMO optimization:</w:t>
      </w:r>
    </w:p>
    <w:p w14:paraId="485640D6" w14:textId="49F2FE12" w:rsidR="005F6291" w:rsidRPr="005F6291" w:rsidRDefault="005F6291" w:rsidP="005F6291">
      <w:pPr>
        <w:numPr>
          <w:ilvl w:val="0"/>
          <w:numId w:val="21"/>
        </w:numPr>
        <w:rPr>
          <w:i/>
          <w:iCs/>
        </w:rPr>
      </w:pPr>
      <w:r w:rsidRPr="005F6291">
        <w:rPr>
          <w:i/>
          <w:iCs/>
        </w:rPr>
        <w:t xml:space="preserve">AI/ML for Enhanced CSI and </w:t>
      </w:r>
      <w:r w:rsidR="00EC3542" w:rsidRPr="00EC3542">
        <w:rPr>
          <w:i/>
          <w:iCs/>
        </w:rPr>
        <w:t>RS</w:t>
      </w:r>
      <w:r w:rsidRPr="005F6291">
        <w:rPr>
          <w:i/>
          <w:iCs/>
        </w:rPr>
        <w:t>:</w:t>
      </w:r>
    </w:p>
    <w:p w14:paraId="300222AB" w14:textId="77777777" w:rsidR="005F6291" w:rsidRPr="000F0D19" w:rsidRDefault="005F6291" w:rsidP="00AE2719">
      <w:pPr>
        <w:pStyle w:val="ListParagraph"/>
        <w:numPr>
          <w:ilvl w:val="1"/>
          <w:numId w:val="13"/>
        </w:numPr>
        <w:tabs>
          <w:tab w:val="num" w:pos="1440"/>
        </w:tabs>
        <w:spacing w:after="180"/>
        <w:contextualSpacing w:val="0"/>
        <w:rPr>
          <w:sz w:val="20"/>
          <w:szCs w:val="20"/>
          <w:lang w:val="en-GB"/>
        </w:rPr>
      </w:pPr>
      <w:r w:rsidRPr="000F0D19">
        <w:rPr>
          <w:i/>
          <w:iCs/>
          <w:sz w:val="20"/>
          <w:szCs w:val="20"/>
          <w:lang w:val="en-GB"/>
        </w:rPr>
        <w:t>Low Overhead CSI-RS and CSI Prediction:</w:t>
      </w:r>
      <w:r w:rsidRPr="000F0D19">
        <w:rPr>
          <w:sz w:val="20"/>
          <w:szCs w:val="20"/>
          <w:lang w:val="en-GB"/>
        </w:rPr>
        <w:t> Leveraging AI/ML to reduce the overhead associated with CSI-RS while maintaining or improving CSI accuracy. This includes using AI/ML to predict future CSI based on past measurements and context information, enabling proactive resource allocation and beamforming decisions.</w:t>
      </w:r>
    </w:p>
    <w:p w14:paraId="5CF8B430" w14:textId="77777777" w:rsidR="005F6291" w:rsidRPr="000F0D19" w:rsidRDefault="005F6291" w:rsidP="00AE2719">
      <w:pPr>
        <w:pStyle w:val="ListParagraph"/>
        <w:numPr>
          <w:ilvl w:val="1"/>
          <w:numId w:val="13"/>
        </w:numPr>
        <w:tabs>
          <w:tab w:val="num" w:pos="1440"/>
        </w:tabs>
        <w:spacing w:after="180"/>
        <w:contextualSpacing w:val="0"/>
        <w:rPr>
          <w:sz w:val="20"/>
          <w:szCs w:val="20"/>
          <w:lang w:val="en-GB"/>
        </w:rPr>
      </w:pPr>
      <w:r w:rsidRPr="000F0D19">
        <w:rPr>
          <w:i/>
          <w:iCs/>
          <w:sz w:val="20"/>
          <w:szCs w:val="20"/>
          <w:lang w:val="en-GB"/>
        </w:rPr>
        <w:lastRenderedPageBreak/>
        <w:t>CSI Compression and Feedback:</w:t>
      </w:r>
      <w:r w:rsidRPr="000F0D19">
        <w:rPr>
          <w:sz w:val="20"/>
          <w:szCs w:val="20"/>
          <w:lang w:val="en-GB"/>
        </w:rPr>
        <w:t> Developing AI/ML-based techniques for highly efficient compression of CSI feedback, crucial for managing uplink overhead, especially with massive antenna arrays and high-dimensional channel information.</w:t>
      </w:r>
    </w:p>
    <w:p w14:paraId="4C258CDF" w14:textId="77777777" w:rsidR="005F6291" w:rsidRPr="005F6291" w:rsidRDefault="005F6291" w:rsidP="00AE2719">
      <w:pPr>
        <w:pStyle w:val="ListParagraph"/>
        <w:numPr>
          <w:ilvl w:val="1"/>
          <w:numId w:val="13"/>
        </w:numPr>
        <w:tabs>
          <w:tab w:val="num" w:pos="1440"/>
        </w:tabs>
        <w:spacing w:after="180"/>
        <w:contextualSpacing w:val="0"/>
        <w:rPr>
          <w:sz w:val="20"/>
          <w:szCs w:val="20"/>
        </w:rPr>
      </w:pPr>
      <w:r w:rsidRPr="000F0D19">
        <w:rPr>
          <w:i/>
          <w:iCs/>
          <w:sz w:val="20"/>
          <w:szCs w:val="20"/>
          <w:lang w:val="en-GB"/>
        </w:rPr>
        <w:t>Low Overhead DMRS with AI/ML Receiver:</w:t>
      </w:r>
      <w:r w:rsidRPr="000F0D19">
        <w:rPr>
          <w:sz w:val="20"/>
          <w:szCs w:val="20"/>
          <w:lang w:val="en-GB"/>
        </w:rPr>
        <w:t xml:space="preserve"> Investigating AI/ML-enhanced receivers that can accurately estimate channels with reduced DMRS density, thereby freeing up valuable air interface resources. </w:t>
      </w:r>
      <w:proofErr w:type="spellStart"/>
      <w:r w:rsidRPr="005F6291">
        <w:rPr>
          <w:sz w:val="20"/>
          <w:szCs w:val="20"/>
        </w:rPr>
        <w:t>This</w:t>
      </w:r>
      <w:proofErr w:type="spellEnd"/>
      <w:r w:rsidRPr="005F6291">
        <w:rPr>
          <w:sz w:val="20"/>
          <w:szCs w:val="20"/>
        </w:rPr>
        <w:t xml:space="preserve"> </w:t>
      </w:r>
      <w:proofErr w:type="spellStart"/>
      <w:r w:rsidRPr="005F6291">
        <w:rPr>
          <w:sz w:val="20"/>
          <w:szCs w:val="20"/>
        </w:rPr>
        <w:t>may</w:t>
      </w:r>
      <w:proofErr w:type="spellEnd"/>
      <w:r w:rsidRPr="005F6291">
        <w:rPr>
          <w:sz w:val="20"/>
          <w:szCs w:val="20"/>
        </w:rPr>
        <w:t xml:space="preserve"> </w:t>
      </w:r>
      <w:proofErr w:type="spellStart"/>
      <w:r w:rsidRPr="005F6291">
        <w:rPr>
          <w:sz w:val="20"/>
          <w:szCs w:val="20"/>
        </w:rPr>
        <w:t>also</w:t>
      </w:r>
      <w:proofErr w:type="spellEnd"/>
      <w:r w:rsidRPr="005F6291">
        <w:rPr>
          <w:sz w:val="20"/>
          <w:szCs w:val="20"/>
        </w:rPr>
        <w:t xml:space="preserve"> </w:t>
      </w:r>
      <w:proofErr w:type="spellStart"/>
      <w:r w:rsidRPr="005F6291">
        <w:rPr>
          <w:sz w:val="20"/>
          <w:szCs w:val="20"/>
        </w:rPr>
        <w:t>explore</w:t>
      </w:r>
      <w:proofErr w:type="spellEnd"/>
      <w:r w:rsidRPr="005F6291">
        <w:rPr>
          <w:sz w:val="20"/>
          <w:szCs w:val="20"/>
        </w:rPr>
        <w:t xml:space="preserve"> DMRS-</w:t>
      </w:r>
      <w:proofErr w:type="spellStart"/>
      <w:r w:rsidRPr="005F6291">
        <w:rPr>
          <w:sz w:val="20"/>
          <w:szCs w:val="20"/>
        </w:rPr>
        <w:t>free</w:t>
      </w:r>
      <w:proofErr w:type="spellEnd"/>
      <w:r w:rsidRPr="005F6291">
        <w:rPr>
          <w:sz w:val="20"/>
          <w:szCs w:val="20"/>
        </w:rPr>
        <w:t xml:space="preserve"> </w:t>
      </w:r>
      <w:proofErr w:type="spellStart"/>
      <w:r w:rsidRPr="005F6291">
        <w:rPr>
          <w:sz w:val="20"/>
          <w:szCs w:val="20"/>
        </w:rPr>
        <w:t>modulation</w:t>
      </w:r>
      <w:proofErr w:type="spellEnd"/>
      <w:r w:rsidRPr="005F6291">
        <w:rPr>
          <w:sz w:val="20"/>
          <w:szCs w:val="20"/>
        </w:rPr>
        <w:t xml:space="preserve"> </w:t>
      </w:r>
      <w:proofErr w:type="spellStart"/>
      <w:r w:rsidRPr="005F6291">
        <w:rPr>
          <w:sz w:val="20"/>
          <w:szCs w:val="20"/>
        </w:rPr>
        <w:t>techniques</w:t>
      </w:r>
      <w:proofErr w:type="spellEnd"/>
      <w:r w:rsidRPr="005F6291">
        <w:rPr>
          <w:sz w:val="20"/>
          <w:szCs w:val="20"/>
        </w:rPr>
        <w:t>.</w:t>
      </w:r>
    </w:p>
    <w:p w14:paraId="579A3561" w14:textId="77777777" w:rsidR="005F6291" w:rsidRPr="000F0D19" w:rsidRDefault="005F6291" w:rsidP="00AE2719">
      <w:pPr>
        <w:pStyle w:val="ListParagraph"/>
        <w:numPr>
          <w:ilvl w:val="1"/>
          <w:numId w:val="13"/>
        </w:numPr>
        <w:tabs>
          <w:tab w:val="num" w:pos="1440"/>
        </w:tabs>
        <w:spacing w:after="180"/>
        <w:contextualSpacing w:val="0"/>
        <w:rPr>
          <w:sz w:val="20"/>
          <w:szCs w:val="20"/>
          <w:lang w:val="en-GB"/>
        </w:rPr>
      </w:pPr>
      <w:r w:rsidRPr="000F0D19">
        <w:rPr>
          <w:i/>
          <w:iCs/>
          <w:sz w:val="20"/>
          <w:szCs w:val="20"/>
          <w:lang w:val="en-GB"/>
        </w:rPr>
        <w:t>Low Overhead SRS with AI/ML:</w:t>
      </w:r>
      <w:r w:rsidRPr="000F0D19">
        <w:rPr>
          <w:sz w:val="20"/>
          <w:szCs w:val="20"/>
          <w:lang w:val="en-GB"/>
        </w:rPr>
        <w:t> Applying AI/ML to optimize Sounding Reference Signal (SRS) design and processing to reduce overhead while enabling precise uplink channel estimation for UL MIMO and beamforming. This includes AI/ML for SRS power imbalance compensation and potentially low PAPR SRS sequence design.</w:t>
      </w:r>
    </w:p>
    <w:p w14:paraId="38C759C8" w14:textId="77777777" w:rsidR="005F6291" w:rsidRPr="005F6291" w:rsidRDefault="005F6291" w:rsidP="005F6291">
      <w:pPr>
        <w:numPr>
          <w:ilvl w:val="0"/>
          <w:numId w:val="21"/>
        </w:numPr>
        <w:rPr>
          <w:i/>
          <w:iCs/>
        </w:rPr>
      </w:pPr>
      <w:r w:rsidRPr="005F6291">
        <w:rPr>
          <w:i/>
          <w:iCs/>
        </w:rPr>
        <w:t>AI/ML for Adaptive Precoding and Waveform Optimization:</w:t>
      </w:r>
    </w:p>
    <w:p w14:paraId="52CC1330" w14:textId="77777777" w:rsidR="005F6291" w:rsidRPr="000F0D19" w:rsidRDefault="005F6291" w:rsidP="00AE2719">
      <w:pPr>
        <w:pStyle w:val="ListParagraph"/>
        <w:numPr>
          <w:ilvl w:val="1"/>
          <w:numId w:val="13"/>
        </w:numPr>
        <w:tabs>
          <w:tab w:val="num" w:pos="1440"/>
        </w:tabs>
        <w:spacing w:after="180"/>
        <w:contextualSpacing w:val="0"/>
        <w:rPr>
          <w:sz w:val="20"/>
          <w:szCs w:val="20"/>
          <w:lang w:val="en-GB"/>
        </w:rPr>
      </w:pPr>
      <w:r w:rsidRPr="000F0D19">
        <w:rPr>
          <w:i/>
          <w:iCs/>
          <w:sz w:val="20"/>
          <w:szCs w:val="20"/>
          <w:lang w:val="en-GB"/>
        </w:rPr>
        <w:t>AI-Enabled UL Precoding Indication:</w:t>
      </w:r>
      <w:r w:rsidRPr="000F0D19">
        <w:rPr>
          <w:sz w:val="20"/>
          <w:szCs w:val="20"/>
          <w:lang w:val="en-GB"/>
        </w:rPr>
        <w:t> Investigating how AI/ML can assist in determining and indicating optimal uplink precoding strategies for enhanced UL MIMO performance.</w:t>
      </w:r>
    </w:p>
    <w:p w14:paraId="7A0907DA" w14:textId="77777777" w:rsidR="005F6291" w:rsidRPr="000F0D19" w:rsidRDefault="005F6291" w:rsidP="00AE2719">
      <w:pPr>
        <w:pStyle w:val="ListParagraph"/>
        <w:numPr>
          <w:ilvl w:val="1"/>
          <w:numId w:val="13"/>
        </w:numPr>
        <w:tabs>
          <w:tab w:val="num" w:pos="1440"/>
        </w:tabs>
        <w:spacing w:after="180"/>
        <w:contextualSpacing w:val="0"/>
        <w:rPr>
          <w:sz w:val="20"/>
          <w:szCs w:val="20"/>
          <w:lang w:val="en-GB"/>
        </w:rPr>
      </w:pPr>
      <w:r w:rsidRPr="000F0D19">
        <w:rPr>
          <w:i/>
          <w:iCs/>
          <w:sz w:val="20"/>
          <w:szCs w:val="20"/>
          <w:lang w:val="en-GB"/>
        </w:rPr>
        <w:t>AI/ML for (De)Modulation and Waveform Design:</w:t>
      </w:r>
      <w:r w:rsidRPr="000F0D19">
        <w:rPr>
          <w:sz w:val="20"/>
          <w:szCs w:val="20"/>
          <w:lang w:val="en-GB"/>
        </w:rPr>
        <w:t> Exploring AI/ML-based approaches to adapt (de)modulation schemes and even waveform characteristics (e.g., for PAPR reduction) in real-time based on channel conditions and service requirements, potentially without explicit DMRS changes.</w:t>
      </w:r>
    </w:p>
    <w:p w14:paraId="7D001019" w14:textId="77777777" w:rsidR="005F6291" w:rsidRPr="005F6291" w:rsidRDefault="005F6291" w:rsidP="00EC3542">
      <w:r w:rsidRPr="005F6291">
        <w:t>By embedding AI/ML directly into the physical layer, 6GR can achieve a level of context-aware, real-time adaptation that is beyond the capabilities of traditional model-based approaches, unlocking unprecedented performance for Multi-TRP and advanced beamforming. The study will ensure that these AI/ML integrations are harmonized with the established RAN1 use cases and primary agendas.</w:t>
      </w:r>
    </w:p>
    <w:p w14:paraId="356C55A3" w14:textId="73948519" w:rsidR="002445C2" w:rsidRPr="00FC3F03" w:rsidRDefault="002445C2" w:rsidP="002445C2">
      <w:r>
        <w:t>Based on the discussion above, we propose the following:</w:t>
      </w:r>
    </w:p>
    <w:p w14:paraId="31B27D00" w14:textId="204D934D" w:rsidR="001E698B" w:rsidRPr="002A61B1" w:rsidRDefault="001E698B" w:rsidP="002A61B1">
      <w:pPr>
        <w:spacing w:after="0"/>
        <w:rPr>
          <w:i/>
          <w:iCs/>
          <w:lang w:eastAsia="ja-JP"/>
        </w:rPr>
      </w:pPr>
      <w:bookmarkStart w:id="5" w:name="Proposal_5"/>
      <w:r w:rsidRPr="00AC0B07">
        <w:rPr>
          <w:b/>
          <w:bCs/>
          <w:i/>
          <w:iCs/>
        </w:rPr>
        <w:t>Proposal 5:</w:t>
      </w:r>
      <w:r>
        <w:rPr>
          <w:i/>
          <w:iCs/>
        </w:rPr>
        <w:t> </w:t>
      </w:r>
      <w:r w:rsidR="00D46E57">
        <w:rPr>
          <w:i/>
          <w:iCs/>
        </w:rPr>
        <w:t>RAN1 is invited to d</w:t>
      </w:r>
      <w:r>
        <w:rPr>
          <w:i/>
          <w:iCs/>
        </w:rPr>
        <w:t>efine interfaces and procedures to enable AI/ML-driven optimization of PDSCH MIMO operations for enhance</w:t>
      </w:r>
      <w:r w:rsidRPr="002A61B1">
        <w:rPr>
          <w:i/>
          <w:iCs/>
        </w:rPr>
        <w:t>d spectral and energy efficiency including</w:t>
      </w:r>
    </w:p>
    <w:p w14:paraId="27722E76" w14:textId="77777777" w:rsidR="001E698B" w:rsidRPr="002A61B1" w:rsidRDefault="001E698B" w:rsidP="002A61B1">
      <w:pPr>
        <w:pStyle w:val="ListParagraph"/>
        <w:numPr>
          <w:ilvl w:val="0"/>
          <w:numId w:val="17"/>
        </w:numPr>
        <w:spacing w:line="276" w:lineRule="auto"/>
        <w:rPr>
          <w:i/>
          <w:iCs/>
          <w:sz w:val="20"/>
          <w:szCs w:val="20"/>
        </w:rPr>
      </w:pPr>
      <w:proofErr w:type="spellStart"/>
      <w:r w:rsidRPr="002A61B1">
        <w:rPr>
          <w:i/>
          <w:iCs/>
          <w:sz w:val="20"/>
          <w:szCs w:val="20"/>
        </w:rPr>
        <w:t>intelligent</w:t>
      </w:r>
      <w:proofErr w:type="spellEnd"/>
      <w:r w:rsidRPr="002A61B1">
        <w:rPr>
          <w:i/>
          <w:iCs/>
          <w:sz w:val="20"/>
          <w:szCs w:val="20"/>
        </w:rPr>
        <w:t xml:space="preserve"> </w:t>
      </w:r>
      <w:proofErr w:type="spellStart"/>
      <w:r w:rsidRPr="002A61B1">
        <w:rPr>
          <w:i/>
          <w:iCs/>
          <w:sz w:val="20"/>
          <w:szCs w:val="20"/>
        </w:rPr>
        <w:t>precoding</w:t>
      </w:r>
      <w:proofErr w:type="spellEnd"/>
      <w:r w:rsidRPr="002A61B1">
        <w:rPr>
          <w:i/>
          <w:iCs/>
          <w:sz w:val="20"/>
          <w:szCs w:val="20"/>
        </w:rPr>
        <w:t>,</w:t>
      </w:r>
    </w:p>
    <w:p w14:paraId="626D26F4" w14:textId="77777777" w:rsidR="001E698B" w:rsidRPr="002A61B1" w:rsidRDefault="001E698B" w:rsidP="002A61B1">
      <w:pPr>
        <w:pStyle w:val="ListParagraph"/>
        <w:numPr>
          <w:ilvl w:val="0"/>
          <w:numId w:val="17"/>
        </w:numPr>
        <w:spacing w:line="276" w:lineRule="auto"/>
        <w:rPr>
          <w:i/>
          <w:iCs/>
          <w:sz w:val="20"/>
          <w:szCs w:val="20"/>
        </w:rPr>
      </w:pPr>
      <w:r w:rsidRPr="002A61B1">
        <w:rPr>
          <w:i/>
          <w:iCs/>
          <w:sz w:val="20"/>
          <w:szCs w:val="20"/>
        </w:rPr>
        <w:t xml:space="preserve">MU-MIMO </w:t>
      </w:r>
      <w:proofErr w:type="spellStart"/>
      <w:r w:rsidRPr="002A61B1">
        <w:rPr>
          <w:i/>
          <w:iCs/>
          <w:sz w:val="20"/>
          <w:szCs w:val="20"/>
        </w:rPr>
        <w:t>pairing</w:t>
      </w:r>
      <w:proofErr w:type="spellEnd"/>
      <w:r w:rsidRPr="002A61B1">
        <w:rPr>
          <w:i/>
          <w:iCs/>
          <w:sz w:val="20"/>
          <w:szCs w:val="20"/>
        </w:rPr>
        <w:t>,</w:t>
      </w:r>
    </w:p>
    <w:p w14:paraId="0AC1D5F3" w14:textId="136A643F" w:rsidR="002445C2" w:rsidRDefault="001E698B" w:rsidP="001E698B">
      <w:pPr>
        <w:pStyle w:val="ListParagraph"/>
        <w:numPr>
          <w:ilvl w:val="0"/>
          <w:numId w:val="17"/>
        </w:numPr>
        <w:spacing w:after="160" w:line="276" w:lineRule="auto"/>
        <w:rPr>
          <w:i/>
          <w:iCs/>
          <w:sz w:val="20"/>
          <w:szCs w:val="20"/>
        </w:rPr>
      </w:pPr>
      <w:proofErr w:type="spellStart"/>
      <w:r w:rsidRPr="002A61B1">
        <w:rPr>
          <w:i/>
          <w:iCs/>
          <w:sz w:val="20"/>
          <w:szCs w:val="20"/>
        </w:rPr>
        <w:t>dynamic</w:t>
      </w:r>
      <w:proofErr w:type="spellEnd"/>
      <w:r w:rsidRPr="002A61B1">
        <w:rPr>
          <w:i/>
          <w:iCs/>
          <w:sz w:val="20"/>
          <w:szCs w:val="20"/>
        </w:rPr>
        <w:t xml:space="preserve"> </w:t>
      </w:r>
      <w:proofErr w:type="spellStart"/>
      <w:r w:rsidRPr="002A61B1">
        <w:rPr>
          <w:i/>
          <w:iCs/>
          <w:sz w:val="20"/>
          <w:szCs w:val="20"/>
        </w:rPr>
        <w:t>resource</w:t>
      </w:r>
      <w:proofErr w:type="spellEnd"/>
      <w:r w:rsidRPr="002A61B1">
        <w:rPr>
          <w:i/>
          <w:iCs/>
          <w:sz w:val="20"/>
          <w:szCs w:val="20"/>
        </w:rPr>
        <w:t xml:space="preserve"> </w:t>
      </w:r>
      <w:proofErr w:type="spellStart"/>
      <w:r w:rsidRPr="002A61B1">
        <w:rPr>
          <w:i/>
          <w:iCs/>
          <w:sz w:val="20"/>
          <w:szCs w:val="20"/>
        </w:rPr>
        <w:t>allocation</w:t>
      </w:r>
      <w:proofErr w:type="spellEnd"/>
      <w:r w:rsidRPr="002A61B1">
        <w:rPr>
          <w:i/>
          <w:iCs/>
          <w:sz w:val="20"/>
          <w:szCs w:val="20"/>
        </w:rPr>
        <w:t>.</w:t>
      </w:r>
      <w:bookmarkEnd w:id="5"/>
    </w:p>
    <w:p w14:paraId="47ADC9D9" w14:textId="510375B4" w:rsidR="00630FE1" w:rsidRDefault="00630FE1" w:rsidP="00165D24">
      <w:pPr>
        <w:pStyle w:val="Heading3"/>
      </w:pPr>
      <w:r w:rsidRPr="002445C2">
        <w:t xml:space="preserve">AI/ML-driven </w:t>
      </w:r>
      <w:r>
        <w:t>DMRS</w:t>
      </w:r>
      <w:r w:rsidRPr="002445C2">
        <w:t xml:space="preserve"> </w:t>
      </w:r>
      <w:r>
        <w:t>Configuration</w:t>
      </w:r>
    </w:p>
    <w:p w14:paraId="03F93D88" w14:textId="77777777" w:rsidR="00630FE1" w:rsidRPr="00D364E0" w:rsidRDefault="00630FE1" w:rsidP="00630FE1">
      <w:r w:rsidRPr="00D364E0">
        <w:t>From the RAN1 perspective, DMRS is a core enabler of PDSCH transmission, directly impacting channel estimation quality, achievable modulation and layers, robustness under mobility and impairments, and overall user-perceived throughput. At the same time, DMRS overhead is a well-known efficiency limiter, especially for high bandwidth allocations, high layer counts, and dense MU-MIMO scheduling</w:t>
      </w:r>
      <w:r>
        <w:t>.</w:t>
      </w:r>
    </w:p>
    <w:p w14:paraId="0BBA46A7" w14:textId="6D12C639" w:rsidR="00630FE1" w:rsidRPr="00D364E0" w:rsidRDefault="00630FE1" w:rsidP="00630FE1">
      <w:pPr>
        <w:rPr>
          <w:lang w:val="en-US"/>
        </w:rPr>
      </w:pPr>
      <w:r w:rsidRPr="00D364E0">
        <w:rPr>
          <w:lang w:val="en-US"/>
        </w:rPr>
        <w:t>In 5G NR, the design of PDSCH DMRS was very conservative, with dedicated orthogonal resources configured with sufficient density in time and frequency to ensure robust channel estimation across a wide range of deployment scenarios, including high mobility, multi-layer transmission, MU-MIMO operation. This design choice has served operators well by prioritizing reliability and predictable performance across heterogeneous networks and UE implementations.</w:t>
      </w:r>
      <w:r w:rsidRPr="00D364E0">
        <w:rPr>
          <w:lang w:val="en-US"/>
        </w:rPr>
        <w:br/>
      </w:r>
      <w:r w:rsidRPr="00D364E0">
        <w:rPr>
          <w:lang w:val="en-US"/>
        </w:rPr>
        <w:br/>
        <w:t xml:space="preserve">However, from commercial deployments experience and ongoing </w:t>
      </w:r>
      <w:r w:rsidR="00684361">
        <w:rPr>
          <w:lang w:val="en-US"/>
        </w:rPr>
        <w:t>R</w:t>
      </w:r>
      <w:r w:rsidRPr="00D364E0">
        <w:rPr>
          <w:lang w:val="en-US"/>
        </w:rPr>
        <w:t>el-19 studies</w:t>
      </w:r>
      <w:r w:rsidR="00684361">
        <w:rPr>
          <w:lang w:val="en-US"/>
        </w:rPr>
        <w:t>,</w:t>
      </w:r>
      <w:r w:rsidRPr="00D364E0">
        <w:rPr>
          <w:lang w:val="en-US"/>
        </w:rPr>
        <w:t xml:space="preserve"> it was observed that:</w:t>
      </w:r>
    </w:p>
    <w:p w14:paraId="043529A5" w14:textId="77777777" w:rsidR="00630FE1" w:rsidRPr="00D364E0" w:rsidRDefault="00630FE1" w:rsidP="00630FE1">
      <w:pPr>
        <w:pStyle w:val="ListParagraph"/>
        <w:numPr>
          <w:ilvl w:val="0"/>
          <w:numId w:val="23"/>
        </w:numPr>
        <w:spacing w:after="160" w:line="278" w:lineRule="auto"/>
        <w:rPr>
          <w:sz w:val="20"/>
          <w:szCs w:val="20"/>
          <w:lang w:val="en-US"/>
        </w:rPr>
      </w:pPr>
      <w:r w:rsidRPr="00FC5FC2">
        <w:rPr>
          <w:sz w:val="20"/>
          <w:szCs w:val="20"/>
          <w:lang w:val="en-GB"/>
        </w:rPr>
        <w:t>DMRS overhead is no longer negligible, particularly for high-throughput services, dense carrier aggregation, and advanced antenna configurations.</w:t>
      </w:r>
    </w:p>
    <w:p w14:paraId="068B6288" w14:textId="77777777" w:rsidR="00630FE1" w:rsidRPr="00D364E0" w:rsidRDefault="00630FE1" w:rsidP="00630FE1">
      <w:pPr>
        <w:pStyle w:val="ListParagraph"/>
        <w:numPr>
          <w:ilvl w:val="0"/>
          <w:numId w:val="23"/>
        </w:numPr>
        <w:spacing w:after="160" w:line="278" w:lineRule="auto"/>
        <w:rPr>
          <w:sz w:val="20"/>
          <w:szCs w:val="20"/>
          <w:lang w:val="en-US"/>
        </w:rPr>
      </w:pPr>
      <w:r w:rsidRPr="00FC5FC2">
        <w:rPr>
          <w:sz w:val="20"/>
          <w:szCs w:val="20"/>
          <w:lang w:val="en-GB"/>
        </w:rPr>
        <w:t xml:space="preserve">A single size DMRS density often results in over-provisioning, especially in </w:t>
      </w:r>
      <w:proofErr w:type="spellStart"/>
      <w:r w:rsidRPr="00FC5FC2">
        <w:rPr>
          <w:sz w:val="20"/>
          <w:szCs w:val="20"/>
          <w:lang w:val="en-GB"/>
        </w:rPr>
        <w:t>favorable</w:t>
      </w:r>
      <w:proofErr w:type="spellEnd"/>
      <w:r w:rsidRPr="00FC5FC2">
        <w:rPr>
          <w:sz w:val="20"/>
          <w:szCs w:val="20"/>
          <w:lang w:val="en-GB"/>
        </w:rPr>
        <w:t xml:space="preserve"> channel conditions (e.g., low to moderate mobility, stable frequency selectivity).</w:t>
      </w:r>
    </w:p>
    <w:p w14:paraId="2C4FA8BD" w14:textId="77777777" w:rsidR="00630FE1" w:rsidRPr="00D364E0" w:rsidRDefault="00630FE1" w:rsidP="00630FE1">
      <w:pPr>
        <w:pStyle w:val="ListParagraph"/>
        <w:numPr>
          <w:ilvl w:val="0"/>
          <w:numId w:val="23"/>
        </w:numPr>
        <w:spacing w:after="160" w:line="278" w:lineRule="auto"/>
        <w:rPr>
          <w:sz w:val="20"/>
          <w:szCs w:val="20"/>
          <w:lang w:val="en-US"/>
        </w:rPr>
      </w:pPr>
      <w:r w:rsidRPr="00FC5FC2">
        <w:rPr>
          <w:sz w:val="20"/>
          <w:szCs w:val="20"/>
          <w:lang w:val="en-GB"/>
        </w:rPr>
        <w:t>Vendors increasingly implement advanced receiver algorithms, including data-aided and learning-based techniques, which are capable of extracting channel information beyond what is explicitly provided by DMRS alone.</w:t>
      </w:r>
    </w:p>
    <w:p w14:paraId="07093062" w14:textId="77777777" w:rsidR="00630FE1" w:rsidRPr="00D364E0" w:rsidRDefault="00630FE1" w:rsidP="00630FE1">
      <w:pPr>
        <w:rPr>
          <w:lang w:val="en-US"/>
        </w:rPr>
      </w:pPr>
      <w:r w:rsidRPr="00D364E0">
        <w:rPr>
          <w:lang w:val="en-US"/>
        </w:rPr>
        <w:t>At the same time, operators remain cautious with any reduction in DMRS overhead must not compromise coverage, reliability, or interoperability with legacy receivers.</w:t>
      </w:r>
      <w:r>
        <w:rPr>
          <w:lang w:val="en-US"/>
        </w:rPr>
        <w:t xml:space="preserve"> </w:t>
      </w:r>
      <w:r w:rsidRPr="00D364E0">
        <w:t xml:space="preserve">From an operator perspective, reducing DMRS overhead </w:t>
      </w:r>
      <w:r>
        <w:t>results in i</w:t>
      </w:r>
      <w:r w:rsidRPr="00D364E0">
        <w:t>mproved spectral efficiency for downlink-heavy services.</w:t>
      </w:r>
      <w:r>
        <w:t xml:space="preserve"> While in </w:t>
      </w:r>
      <w:r w:rsidRPr="00D364E0">
        <w:t xml:space="preserve">vendor perspective, 6GR </w:t>
      </w:r>
      <w:r>
        <w:t xml:space="preserve">should </w:t>
      </w:r>
      <w:r w:rsidRPr="00D364E0">
        <w:t xml:space="preserve">offer an </w:t>
      </w:r>
      <w:r w:rsidRPr="00D364E0">
        <w:lastRenderedPageBreak/>
        <w:t>opportunity to</w:t>
      </w:r>
      <w:r>
        <w:t xml:space="preserve"> leverage </w:t>
      </w:r>
      <w:r w:rsidRPr="00D364E0">
        <w:t>advanced receiver capabilities,</w:t>
      </w:r>
      <w:r>
        <w:t xml:space="preserve"> e</w:t>
      </w:r>
      <w:r w:rsidRPr="00D364E0">
        <w:t>xploit AI/ML techniques already maturing in baseband implementations</w:t>
      </w:r>
      <w:r>
        <w:t xml:space="preserve"> and o</w:t>
      </w:r>
      <w:r w:rsidRPr="00D364E0">
        <w:t>ptimize PHY processing under constrained power and complexity budgets.</w:t>
      </w:r>
    </w:p>
    <w:p w14:paraId="0691CB4A" w14:textId="34003FC4" w:rsidR="00630FE1" w:rsidRDefault="00506192" w:rsidP="00630FE1">
      <w:r>
        <w:t>RAN1</w:t>
      </w:r>
      <w:r w:rsidR="00630FE1">
        <w:t xml:space="preserve"> recorded various AIML proposals under DMRS category in </w:t>
      </w:r>
      <w:r w:rsidR="00DF04BC">
        <w:t xml:space="preserve">RAN1 </w:t>
      </w:r>
      <w:r w:rsidR="00630FE1">
        <w:t>#123 meeting such as sparse DMRS, super-imposed pilot (SIP) use</w:t>
      </w:r>
      <w:r w:rsidR="00DF04BC">
        <w:t xml:space="preserve"> </w:t>
      </w:r>
      <w:r w:rsidR="00630FE1">
        <w:t>cases</w:t>
      </w:r>
      <w:sdt>
        <w:sdtPr>
          <w:id w:val="1997299156"/>
          <w:citation/>
        </w:sdtPr>
        <w:sdtEndPr/>
        <w:sdtContent>
          <w:r w:rsidR="00DF04BC">
            <w:fldChar w:fldCharType="begin"/>
          </w:r>
          <w:r w:rsidR="00DF04BC">
            <w:instrText xml:space="preserve"> CITATION RAN1_123 \l 2057 </w:instrText>
          </w:r>
          <w:r w:rsidR="00DF04BC">
            <w:fldChar w:fldCharType="separate"/>
          </w:r>
          <w:r w:rsidR="00DF04BC">
            <w:rPr>
              <w:noProof/>
            </w:rPr>
            <w:t xml:space="preserve"> </w:t>
          </w:r>
          <w:r w:rsidR="00DF04BC" w:rsidRPr="009A3626">
            <w:rPr>
              <w:noProof/>
            </w:rPr>
            <w:t>[4]</w:t>
          </w:r>
          <w:r w:rsidR="00DF04BC">
            <w:fldChar w:fldCharType="end"/>
          </w:r>
        </w:sdtContent>
      </w:sdt>
      <w:r w:rsidR="00630FE1">
        <w:t xml:space="preserve">. </w:t>
      </w:r>
      <w:r w:rsidR="00630FE1" w:rsidRPr="00D364E0">
        <w:t>Sparse DMRS concepts show throughput gains by freeing DMRS REs, but performance degrades rapidly under higher mobility or frequency selectivity when conventional receivers are used.</w:t>
      </w:r>
      <w:r w:rsidR="00630FE1">
        <w:t xml:space="preserve"> On the other hand, SIP maintains pilot presence across data allocations that introduce pilot-data interference, that becomes a limiter for non-AI </w:t>
      </w:r>
      <w:r w:rsidR="00F11F9B">
        <w:t>separation</w:t>
      </w:r>
      <w:r w:rsidR="00630FE1">
        <w:t xml:space="preserve"> techniques. </w:t>
      </w:r>
      <w:r w:rsidR="00372168">
        <w:t>These observations</w:t>
      </w:r>
      <w:r w:rsidR="00630FE1">
        <w:t xml:space="preserve"> drive the need to study the candidate DRMS density options with baseline performance.</w:t>
      </w:r>
    </w:p>
    <w:p w14:paraId="118CF004" w14:textId="3A48DE68" w:rsidR="00F75C95" w:rsidRDefault="00630FE1" w:rsidP="00630FE1">
      <w:r>
        <w:t xml:space="preserve">A unified power assumption is also required to avoid artificial </w:t>
      </w:r>
      <w:proofErr w:type="spellStart"/>
      <w:r>
        <w:t>favoring</w:t>
      </w:r>
      <w:proofErr w:type="spellEnd"/>
      <w:r>
        <w:t xml:space="preserve"> of the DMRS approaches as some assume high per-RE pilot power to compensate for the reduced density while other are more sensitive to pilot /data power split. Since </w:t>
      </w:r>
      <w:r w:rsidRPr="00D364E0">
        <w:t>DMRS power allocation directly affects</w:t>
      </w:r>
      <w:r>
        <w:t xml:space="preserve"> </w:t>
      </w:r>
      <w:r w:rsidRPr="00D364E0">
        <w:t>PDSCH EVM and demodulation requirements (RAN4 interaction),</w:t>
      </w:r>
      <w:r>
        <w:t xml:space="preserve"> </w:t>
      </w:r>
      <w:r w:rsidRPr="00D364E0">
        <w:t>effective SNR seen by the receiver</w:t>
      </w:r>
      <w:r>
        <w:t xml:space="preserve"> and </w:t>
      </w:r>
      <w:r w:rsidRPr="00D364E0">
        <w:t>fairness across UEs in MU-MIMO.</w:t>
      </w:r>
      <w:r>
        <w:t xml:space="preserve"> </w:t>
      </w:r>
      <w:r w:rsidR="00546E71">
        <w:t>Therefore</w:t>
      </w:r>
      <w:r>
        <w:t xml:space="preserve">, </w:t>
      </w:r>
      <w:r w:rsidR="00BF3A29">
        <w:t xml:space="preserve">in our opinion, </w:t>
      </w:r>
      <w:r w:rsidR="002F2693">
        <w:t>RAN1 is required to achieve</w:t>
      </w:r>
      <w:r>
        <w:t xml:space="preserve"> an agreement on baseline pilot energy </w:t>
      </w:r>
      <w:r w:rsidR="002F2693">
        <w:t>budget</w:t>
      </w:r>
      <w:r>
        <w:t xml:space="preserve"> per DL channel allocation to remain </w:t>
      </w:r>
      <w:r w:rsidR="002F2693">
        <w:t>relevant</w:t>
      </w:r>
      <w:r>
        <w:t xml:space="preserve"> to real </w:t>
      </w:r>
      <w:r w:rsidR="002F2693">
        <w:t>deployment</w:t>
      </w:r>
      <w:r>
        <w:t xml:space="preserve"> scenarios.</w:t>
      </w:r>
    </w:p>
    <w:p w14:paraId="22308564" w14:textId="5ED70F83" w:rsidR="00630FE1" w:rsidRDefault="00630FE1" w:rsidP="00630FE1">
      <w:r>
        <w:t xml:space="preserve">While AI-assisted receivers tolerate high estimation </w:t>
      </w:r>
      <w:r w:rsidR="00F75C95">
        <w:t>accuracy</w:t>
      </w:r>
      <w:r>
        <w:t xml:space="preserve">, imperfect interpolation but gains depend on number of layers, modulation order, MIMO configuration. Non- AI receivers on contrast </w:t>
      </w:r>
      <w:r w:rsidRPr="00D364E0">
        <w:t>require conservative layer/modulation choices when DMRS is sparse</w:t>
      </w:r>
      <w:r>
        <w:t xml:space="preserve">. Hence, </w:t>
      </w:r>
      <w:r w:rsidR="003E6185">
        <w:t>RAN1</w:t>
      </w:r>
      <w:r>
        <w:t xml:space="preserve"> needs to consider the layer mapping and modulation constraints for understanding under what conditions AIML adoption is </w:t>
      </w:r>
      <w:proofErr w:type="spellStart"/>
      <w:r>
        <w:t>favorable</w:t>
      </w:r>
      <w:proofErr w:type="spellEnd"/>
      <w:r>
        <w:t>.</w:t>
      </w:r>
    </w:p>
    <w:p w14:paraId="28EF03DD" w14:textId="7371A0EF" w:rsidR="30DF1C47" w:rsidRPr="009A3626" w:rsidRDefault="30DF1C47" w:rsidP="009A3626">
      <w:pPr>
        <w:spacing w:after="0"/>
        <w:rPr>
          <w:rFonts w:eastAsia="Times New Roman"/>
          <w:i/>
          <w:iCs/>
          <w:color w:val="000000" w:themeColor="text1"/>
        </w:rPr>
      </w:pPr>
      <w:bookmarkStart w:id="6" w:name="Proposal_6"/>
      <w:r w:rsidRPr="30DF1C47">
        <w:rPr>
          <w:rFonts w:eastAsia="Times New Roman"/>
          <w:b/>
          <w:bCs/>
          <w:i/>
          <w:iCs/>
          <w:color w:val="000000" w:themeColor="text1"/>
        </w:rPr>
        <w:t>Proposal 6</w:t>
      </w:r>
      <w:r w:rsidRPr="30DF1C47">
        <w:rPr>
          <w:rFonts w:eastAsia="Times New Roman"/>
          <w:i/>
          <w:iCs/>
          <w:color w:val="000000" w:themeColor="text1"/>
        </w:rPr>
        <w:t>: For AI</w:t>
      </w:r>
      <w:r w:rsidR="002560EF">
        <w:rPr>
          <w:rFonts w:eastAsia="Times New Roman"/>
          <w:i/>
          <w:iCs/>
          <w:color w:val="000000" w:themeColor="text1"/>
        </w:rPr>
        <w:t>/</w:t>
      </w:r>
      <w:r w:rsidRPr="30DF1C47">
        <w:rPr>
          <w:rFonts w:eastAsia="Times New Roman"/>
          <w:i/>
          <w:iCs/>
          <w:color w:val="000000" w:themeColor="text1"/>
        </w:rPr>
        <w:t>ML</w:t>
      </w:r>
      <w:r w:rsidR="002560EF">
        <w:rPr>
          <w:rFonts w:eastAsia="Times New Roman"/>
          <w:i/>
          <w:iCs/>
          <w:color w:val="000000" w:themeColor="text1"/>
        </w:rPr>
        <w:t>-driven</w:t>
      </w:r>
      <w:r w:rsidRPr="30DF1C47">
        <w:rPr>
          <w:rFonts w:eastAsia="Times New Roman"/>
          <w:i/>
          <w:iCs/>
          <w:color w:val="000000" w:themeColor="text1"/>
        </w:rPr>
        <w:t xml:space="preserve"> DMRS design</w:t>
      </w:r>
      <w:r w:rsidR="00954AC1">
        <w:rPr>
          <w:rFonts w:eastAsia="Times New Roman"/>
          <w:i/>
          <w:iCs/>
          <w:color w:val="000000" w:themeColor="text1"/>
        </w:rPr>
        <w:t>s</w:t>
      </w:r>
      <w:r w:rsidR="002560EF">
        <w:rPr>
          <w:rFonts w:eastAsia="Times New Roman"/>
          <w:i/>
          <w:iCs/>
          <w:color w:val="000000" w:themeColor="text1"/>
        </w:rPr>
        <w:t xml:space="preserve"> and configuration</w:t>
      </w:r>
      <w:r w:rsidR="00954AC1">
        <w:rPr>
          <w:rFonts w:eastAsia="Times New Roman"/>
          <w:i/>
          <w:iCs/>
          <w:color w:val="000000" w:themeColor="text1"/>
        </w:rPr>
        <w:t>s</w:t>
      </w:r>
      <w:r w:rsidRPr="30DF1C47">
        <w:rPr>
          <w:rFonts w:eastAsia="Times New Roman"/>
          <w:i/>
          <w:iCs/>
          <w:color w:val="000000" w:themeColor="text1"/>
        </w:rPr>
        <w:t xml:space="preserve">, </w:t>
      </w:r>
      <w:r w:rsidR="00954AC1">
        <w:rPr>
          <w:rFonts w:eastAsia="Times New Roman"/>
          <w:i/>
          <w:iCs/>
          <w:color w:val="000000" w:themeColor="text1"/>
        </w:rPr>
        <w:t>RAN1</w:t>
      </w:r>
      <w:r w:rsidRPr="30DF1C47">
        <w:rPr>
          <w:rFonts w:eastAsia="Times New Roman"/>
          <w:i/>
          <w:iCs/>
          <w:color w:val="000000" w:themeColor="text1"/>
        </w:rPr>
        <w:t xml:space="preserve"> is </w:t>
      </w:r>
      <w:r w:rsidR="00954AC1">
        <w:rPr>
          <w:rFonts w:eastAsia="Times New Roman"/>
          <w:i/>
          <w:iCs/>
          <w:color w:val="000000" w:themeColor="text1"/>
        </w:rPr>
        <w:t>invited</w:t>
      </w:r>
      <w:r w:rsidRPr="30DF1C47">
        <w:rPr>
          <w:rFonts w:eastAsia="Times New Roman"/>
          <w:i/>
          <w:iCs/>
          <w:color w:val="000000" w:themeColor="text1"/>
        </w:rPr>
        <w:t xml:space="preserve"> to consider the study on:</w:t>
      </w:r>
    </w:p>
    <w:p w14:paraId="6A457A9E" w14:textId="0CF7F157" w:rsidR="30DF1C47" w:rsidRPr="00FC5FC2" w:rsidRDefault="30DF1C47" w:rsidP="009A3626">
      <w:pPr>
        <w:pStyle w:val="ListParagraph"/>
        <w:numPr>
          <w:ilvl w:val="0"/>
          <w:numId w:val="3"/>
        </w:numPr>
        <w:rPr>
          <w:rFonts w:eastAsia="Times New Roman"/>
          <w:i/>
          <w:iCs/>
          <w:sz w:val="20"/>
          <w:szCs w:val="20"/>
          <w:lang w:val="en-GB"/>
        </w:rPr>
      </w:pPr>
      <w:r w:rsidRPr="00FC5FC2">
        <w:rPr>
          <w:rFonts w:eastAsia="Times New Roman"/>
          <w:i/>
          <w:iCs/>
          <w:sz w:val="20"/>
          <w:szCs w:val="20"/>
          <w:lang w:val="en-GB"/>
        </w:rPr>
        <w:t xml:space="preserve">Minimum feasible DMRS density allowed with no compromise on </w:t>
      </w:r>
      <w:proofErr w:type="spellStart"/>
      <w:r w:rsidRPr="00FC5FC2">
        <w:rPr>
          <w:rFonts w:eastAsia="Times New Roman"/>
          <w:i/>
          <w:iCs/>
          <w:sz w:val="20"/>
          <w:szCs w:val="20"/>
          <w:lang w:val="en-GB"/>
        </w:rPr>
        <w:t>reciever</w:t>
      </w:r>
      <w:proofErr w:type="spellEnd"/>
      <w:r w:rsidRPr="00FC5FC2">
        <w:rPr>
          <w:rFonts w:eastAsia="Times New Roman"/>
          <w:i/>
          <w:iCs/>
          <w:sz w:val="20"/>
          <w:szCs w:val="20"/>
          <w:lang w:val="en-GB"/>
        </w:rPr>
        <w:t xml:space="preserve"> decoding performance.</w:t>
      </w:r>
    </w:p>
    <w:p w14:paraId="5B694EA5" w14:textId="212245D7" w:rsidR="00C17E4B" w:rsidRPr="00FC5FC2" w:rsidRDefault="30DF1C47" w:rsidP="00965B48">
      <w:pPr>
        <w:pStyle w:val="ListParagraph"/>
        <w:numPr>
          <w:ilvl w:val="1"/>
          <w:numId w:val="3"/>
        </w:numPr>
        <w:rPr>
          <w:rFonts w:eastAsia="Times New Roman"/>
          <w:i/>
          <w:iCs/>
          <w:sz w:val="20"/>
          <w:szCs w:val="20"/>
          <w:lang w:val="en-GB"/>
        </w:rPr>
      </w:pPr>
      <w:r w:rsidRPr="00FC5FC2">
        <w:rPr>
          <w:rFonts w:eastAsia="Times New Roman"/>
          <w:i/>
          <w:iCs/>
          <w:sz w:val="20"/>
          <w:szCs w:val="20"/>
          <w:lang w:val="en-GB"/>
        </w:rPr>
        <w:t>FFS: Layer mapping and modulation constraints under reduced DMRS designs.</w:t>
      </w:r>
    </w:p>
    <w:p w14:paraId="1D8C84CD" w14:textId="19CEB92E" w:rsidR="00FF04B1" w:rsidRPr="00FC5FC2" w:rsidRDefault="30DF1C47" w:rsidP="00FC5FC2">
      <w:pPr>
        <w:pStyle w:val="ListParagraph"/>
        <w:numPr>
          <w:ilvl w:val="0"/>
          <w:numId w:val="3"/>
        </w:numPr>
        <w:spacing w:after="180"/>
        <w:ind w:left="714" w:hanging="357"/>
        <w:rPr>
          <w:rFonts w:eastAsia="Times New Roman"/>
          <w:i/>
          <w:iCs/>
          <w:sz w:val="20"/>
          <w:szCs w:val="20"/>
          <w:lang w:val="en-US"/>
        </w:rPr>
      </w:pPr>
      <w:r w:rsidRPr="00FC5FC2">
        <w:rPr>
          <w:rFonts w:eastAsia="Times New Roman"/>
          <w:i/>
          <w:iCs/>
          <w:sz w:val="20"/>
          <w:szCs w:val="20"/>
          <w:lang w:val="en-US"/>
        </w:rPr>
        <w:t xml:space="preserve">DMRS power </w:t>
      </w:r>
      <w:r w:rsidRPr="00FC5FC2">
        <w:rPr>
          <w:rFonts w:eastAsia="Times New Roman"/>
          <w:i/>
          <w:iCs/>
          <w:sz w:val="20"/>
          <w:szCs w:val="20"/>
          <w:lang w:val="en-GB"/>
        </w:rPr>
        <w:t>allocation</w:t>
      </w:r>
      <w:r w:rsidRPr="00FC5FC2">
        <w:rPr>
          <w:rFonts w:eastAsia="Times New Roman"/>
          <w:i/>
          <w:iCs/>
          <w:sz w:val="20"/>
          <w:szCs w:val="20"/>
          <w:lang w:val="en-US"/>
        </w:rPr>
        <w:t xml:space="preserve"> per RE assumptions for a fixed pilot energy budget per PDSCH allocation to understand the UE </w:t>
      </w:r>
      <w:r w:rsidRPr="00FC5FC2">
        <w:rPr>
          <w:rFonts w:eastAsia="Times New Roman"/>
          <w:i/>
          <w:iCs/>
          <w:sz w:val="20"/>
          <w:szCs w:val="20"/>
          <w:lang w:val="en-GB"/>
        </w:rPr>
        <w:t>sensitivity</w:t>
      </w:r>
      <w:r w:rsidRPr="00FC5FC2">
        <w:rPr>
          <w:rFonts w:eastAsia="Times New Roman"/>
          <w:i/>
          <w:iCs/>
          <w:sz w:val="20"/>
          <w:szCs w:val="20"/>
          <w:lang w:val="en-US"/>
        </w:rPr>
        <w:t xml:space="preserve"> </w:t>
      </w:r>
      <w:r w:rsidRPr="00FC5FC2">
        <w:rPr>
          <w:rFonts w:eastAsia="Times New Roman"/>
          <w:i/>
          <w:iCs/>
          <w:sz w:val="20"/>
          <w:szCs w:val="20"/>
          <w:lang w:val="en-GB"/>
        </w:rPr>
        <w:t>to</w:t>
      </w:r>
      <w:r w:rsidRPr="00FC5FC2">
        <w:rPr>
          <w:rFonts w:eastAsia="Times New Roman"/>
          <w:i/>
          <w:iCs/>
          <w:sz w:val="20"/>
          <w:szCs w:val="20"/>
          <w:lang w:val="en-US"/>
        </w:rPr>
        <w:t xml:space="preserve"> pilot/data power split for effective </w:t>
      </w:r>
      <w:r w:rsidR="00855E6D" w:rsidRPr="00FC5FC2">
        <w:rPr>
          <w:rFonts w:eastAsia="Times New Roman"/>
          <w:i/>
          <w:iCs/>
          <w:sz w:val="20"/>
          <w:szCs w:val="20"/>
          <w:lang w:val="en-US"/>
        </w:rPr>
        <w:t>separation</w:t>
      </w:r>
      <w:r w:rsidRPr="00FC5FC2">
        <w:rPr>
          <w:rFonts w:eastAsia="Times New Roman"/>
          <w:i/>
          <w:iCs/>
          <w:sz w:val="20"/>
          <w:szCs w:val="20"/>
          <w:lang w:val="en-US"/>
        </w:rPr>
        <w:t xml:space="preserve"> and deduction.</w:t>
      </w:r>
      <w:bookmarkEnd w:id="6"/>
    </w:p>
    <w:p w14:paraId="2B2ECC4F" w14:textId="77777777" w:rsidR="00BF588E" w:rsidRDefault="00BF588E" w:rsidP="00BF588E">
      <w:pPr>
        <w:pStyle w:val="Heading1"/>
        <w:spacing w:before="120" w:after="120"/>
      </w:pPr>
      <w:r>
        <w:rPr>
          <w:rFonts w:hint="eastAsia"/>
        </w:rPr>
        <w:t>Conclusion and Proposals</w:t>
      </w:r>
    </w:p>
    <w:p w14:paraId="3D60B982" w14:textId="4E5A2A30" w:rsidR="00BF588E" w:rsidRDefault="00BF588E" w:rsidP="00BF588E">
      <w:r>
        <w:t>Based on the discussion above, we conclude this contribution with the following</w:t>
      </w:r>
      <w:r w:rsidR="00664DCA">
        <w:t xml:space="preserve"> observations and</w:t>
      </w:r>
      <w:r>
        <w:t xml:space="preserve"> proposals:</w:t>
      </w:r>
    </w:p>
    <w:p w14:paraId="6C65B9D4" w14:textId="77777777" w:rsidR="00FC5FC2" w:rsidRPr="00130D50" w:rsidRDefault="00941327" w:rsidP="00130D50">
      <w:pPr>
        <w:spacing w:after="0"/>
        <w:rPr>
          <w:i/>
          <w:iCs/>
        </w:rPr>
      </w:pPr>
      <w:r>
        <w:fldChar w:fldCharType="begin"/>
      </w:r>
      <w:r>
        <w:instrText xml:space="preserve"> REF Proposal_1 \h </w:instrText>
      </w:r>
      <w:r w:rsidR="001D4D96">
        <w:instrText xml:space="preserve"> \* MERGEFORMAT </w:instrText>
      </w:r>
      <w:r>
        <w:fldChar w:fldCharType="separate"/>
      </w:r>
      <w:r w:rsidR="00FC5FC2" w:rsidRPr="00130D50">
        <w:rPr>
          <w:b/>
          <w:bCs/>
          <w:i/>
          <w:iCs/>
        </w:rPr>
        <w:t>Proposal 1:</w:t>
      </w:r>
      <w:r w:rsidR="00FC5FC2" w:rsidRPr="00FC5FC2">
        <w:rPr>
          <w:b/>
          <w:bCs/>
          <w:i/>
          <w:iCs/>
        </w:rPr>
        <w:t xml:space="preserve"> </w:t>
      </w:r>
      <w:r w:rsidR="00FC5FC2" w:rsidRPr="001D4D96">
        <w:rPr>
          <w:i/>
          <w:iCs/>
        </w:rPr>
        <w:t>Adopt</w:t>
      </w:r>
      <w:r w:rsidR="00FC5FC2" w:rsidRPr="00130D50">
        <w:rPr>
          <w:i/>
          <w:iCs/>
        </w:rPr>
        <w:t xml:space="preserve"> a holistic and integrated architectural and operational framework for MIMO:</w:t>
      </w:r>
    </w:p>
    <w:p w14:paraId="0B10C981" w14:textId="5C380605" w:rsidR="00742F6B" w:rsidRDefault="00FC5FC2" w:rsidP="00BF588E">
      <w:r w:rsidRPr="00130D50">
        <w:rPr>
          <w:i/>
          <w:iCs/>
        </w:rPr>
        <w:t xml:space="preserve">striving to </w:t>
      </w:r>
      <w:r w:rsidRPr="000F0D19">
        <w:rPr>
          <w:i/>
          <w:iCs/>
        </w:rPr>
        <w:t>establish</w:t>
      </w:r>
      <w:r w:rsidRPr="00130D50">
        <w:rPr>
          <w:i/>
          <w:iCs/>
        </w:rPr>
        <w:t xml:space="preserve"> a unified approach to spatial multiplexing, multi</w:t>
      </w:r>
      <w:r w:rsidRPr="00130D50">
        <w:rPr>
          <w:i/>
          <w:iCs/>
        </w:rPr>
        <w:noBreakHyphen/>
        <w:t>TRP coordination, advanced beamforming, and AI/ML</w:t>
      </w:r>
      <w:r w:rsidRPr="00130D50">
        <w:rPr>
          <w:i/>
          <w:iCs/>
        </w:rPr>
        <w:noBreakHyphen/>
        <w:t>assisted operation.</w:t>
      </w:r>
      <w:r w:rsidR="00941327">
        <w:fldChar w:fldCharType="end"/>
      </w:r>
    </w:p>
    <w:p w14:paraId="79EFA6FB" w14:textId="77777777" w:rsidR="00FC5FC2" w:rsidRPr="00A50797" w:rsidRDefault="007E194C" w:rsidP="00FC5FC2">
      <w:pPr>
        <w:spacing w:after="0"/>
        <w:rPr>
          <w:i/>
          <w:iCs/>
        </w:rPr>
      </w:pPr>
      <w:r w:rsidRPr="00FC5FC2">
        <w:fldChar w:fldCharType="begin"/>
      </w:r>
      <w:r w:rsidRPr="000101A7">
        <w:instrText xml:space="preserve"> REF Proposal_2 \h </w:instrText>
      </w:r>
      <w:r w:rsidR="000101A7">
        <w:instrText xml:space="preserve"> \* MERGEFORMAT </w:instrText>
      </w:r>
      <w:r w:rsidRPr="00FC5FC2">
        <w:fldChar w:fldCharType="separate"/>
      </w:r>
      <w:r w:rsidR="00FC5FC2" w:rsidRPr="00CA71F9">
        <w:rPr>
          <w:b/>
          <w:bCs/>
          <w:i/>
          <w:iCs/>
        </w:rPr>
        <w:t>Proposal 2:</w:t>
      </w:r>
      <w:r w:rsidR="00FC5FC2" w:rsidRPr="00A50797">
        <w:rPr>
          <w:i/>
          <w:iCs/>
        </w:rPr>
        <w:t xml:space="preserve"> </w:t>
      </w:r>
      <w:r w:rsidR="00FC5FC2">
        <w:rPr>
          <w:i/>
          <w:iCs/>
        </w:rPr>
        <w:t>F</w:t>
      </w:r>
      <w:r w:rsidR="00FC5FC2" w:rsidRPr="00667905">
        <w:rPr>
          <w:i/>
          <w:iCs/>
        </w:rPr>
        <w:t xml:space="preserve">or FR1 and any new frequency ranges, </w:t>
      </w:r>
      <w:r w:rsidR="00FC5FC2">
        <w:rPr>
          <w:i/>
          <w:iCs/>
        </w:rPr>
        <w:t xml:space="preserve">define </w:t>
      </w:r>
      <w:r w:rsidR="00FC5FC2" w:rsidRPr="00667905">
        <w:rPr>
          <w:i/>
          <w:iCs/>
        </w:rPr>
        <w:t>mechanisms to significantly enhance spatial multiplexing capability for PDSCH through advanced SU</w:t>
      </w:r>
      <w:r w:rsidR="00FC5FC2" w:rsidRPr="00667905">
        <w:rPr>
          <w:i/>
          <w:iCs/>
        </w:rPr>
        <w:noBreakHyphen/>
        <w:t>MIMO and scalable MU</w:t>
      </w:r>
      <w:r w:rsidR="00FC5FC2" w:rsidRPr="00667905">
        <w:rPr>
          <w:i/>
          <w:iCs/>
        </w:rPr>
        <w:noBreakHyphen/>
        <w:t>MIMO solutions</w:t>
      </w:r>
    </w:p>
    <w:p w14:paraId="79E5DB20" w14:textId="77777777" w:rsidR="00FC5FC2" w:rsidRPr="00314BAA" w:rsidRDefault="00FC5FC2" w:rsidP="00FC5FC2">
      <w:pPr>
        <w:spacing w:after="0"/>
        <w:rPr>
          <w:i/>
          <w:iCs/>
        </w:rPr>
      </w:pPr>
      <w:r w:rsidRPr="00314BAA">
        <w:rPr>
          <w:i/>
          <w:iCs/>
        </w:rPr>
        <w:t>including support for a larger number of effective spatial layers</w:t>
      </w:r>
    </w:p>
    <w:p w14:paraId="58F6FF24" w14:textId="5E557225" w:rsidR="00941327" w:rsidRPr="00CD4419" w:rsidRDefault="00FC5FC2" w:rsidP="00FC5FC2">
      <w:pPr>
        <w:pStyle w:val="ListParagraph"/>
        <w:numPr>
          <w:ilvl w:val="0"/>
          <w:numId w:val="17"/>
        </w:numPr>
        <w:spacing w:after="160" w:line="276" w:lineRule="auto"/>
        <w:rPr>
          <w:i/>
          <w:iCs/>
          <w:sz w:val="20"/>
          <w:szCs w:val="20"/>
          <w:lang w:val="en-GB"/>
        </w:rPr>
      </w:pPr>
      <w:r w:rsidRPr="00CD4419">
        <w:rPr>
          <w:i/>
          <w:iCs/>
          <w:sz w:val="20"/>
          <w:szCs w:val="20"/>
          <w:lang w:val="en-GB"/>
        </w:rPr>
        <w:t>FFS: maximum number of layers (e.g., up to 64 layers for FWA scenarios).</w:t>
      </w:r>
      <w:r w:rsidR="007E194C" w:rsidRPr="00FC5FC2">
        <w:rPr>
          <w:i/>
          <w:iCs/>
          <w:sz w:val="20"/>
          <w:szCs w:val="20"/>
        </w:rPr>
        <w:fldChar w:fldCharType="end"/>
      </w:r>
    </w:p>
    <w:p w14:paraId="123DED04" w14:textId="77777777" w:rsidR="00FC5FC2" w:rsidRPr="00BF5F71" w:rsidRDefault="007E194C" w:rsidP="00561151">
      <w:pPr>
        <w:spacing w:after="0"/>
        <w:rPr>
          <w:i/>
          <w:iCs/>
        </w:rPr>
      </w:pPr>
      <w:r w:rsidRPr="00FC5FC2">
        <w:fldChar w:fldCharType="begin"/>
      </w:r>
      <w:r>
        <w:instrText xml:space="preserve"> REF Proposal_3 \h </w:instrText>
      </w:r>
      <w:r w:rsidR="000101A7">
        <w:instrText xml:space="preserve"> \* MERGEFORMAT </w:instrText>
      </w:r>
      <w:r w:rsidRPr="00FC5FC2">
        <w:fldChar w:fldCharType="separate"/>
      </w:r>
      <w:r w:rsidR="00FC5FC2" w:rsidRPr="00BF5F71">
        <w:rPr>
          <w:b/>
          <w:bCs/>
          <w:i/>
          <w:iCs/>
        </w:rPr>
        <w:t>Proposal 3:</w:t>
      </w:r>
      <w:r w:rsidR="00FC5FC2" w:rsidRPr="00BF5F71">
        <w:rPr>
          <w:i/>
          <w:iCs/>
        </w:rPr>
        <w:t> </w:t>
      </w:r>
      <w:r w:rsidR="00FC5FC2">
        <w:rPr>
          <w:i/>
          <w:iCs/>
        </w:rPr>
        <w:t>RAN1 is invited to s</w:t>
      </w:r>
      <w:r w:rsidR="00FC5FC2" w:rsidRPr="00BF5F71">
        <w:rPr>
          <w:i/>
          <w:iCs/>
        </w:rPr>
        <w:t xml:space="preserve">tandardize native and highly coordinated </w:t>
      </w:r>
      <w:r w:rsidR="00FC5FC2">
        <w:rPr>
          <w:i/>
          <w:iCs/>
        </w:rPr>
        <w:t>m</w:t>
      </w:r>
      <w:r w:rsidR="00FC5FC2" w:rsidRPr="00BF5F71">
        <w:rPr>
          <w:i/>
          <w:iCs/>
        </w:rPr>
        <w:t xml:space="preserve">ulti-TRP operations for </w:t>
      </w:r>
      <w:r w:rsidR="00FC5FC2">
        <w:rPr>
          <w:i/>
          <w:iCs/>
        </w:rPr>
        <w:t>PDSCH</w:t>
      </w:r>
      <w:r w:rsidR="00FC5FC2" w:rsidRPr="00BF5F71">
        <w:rPr>
          <w:i/>
          <w:iCs/>
        </w:rPr>
        <w:t xml:space="preserve"> </w:t>
      </w:r>
      <w:r w:rsidR="00FC5FC2">
        <w:rPr>
          <w:i/>
          <w:iCs/>
        </w:rPr>
        <w:t>to enhance</w:t>
      </w:r>
      <w:r w:rsidR="00FC5FC2" w:rsidRPr="00BF5F71">
        <w:rPr>
          <w:i/>
          <w:iCs/>
        </w:rPr>
        <w:t xml:space="preserve"> coverage, capacity, and reliability across all duplexing schemes</w:t>
      </w:r>
      <w:r w:rsidR="00FC5FC2">
        <w:rPr>
          <w:i/>
          <w:iCs/>
        </w:rPr>
        <w:t>,</w:t>
      </w:r>
    </w:p>
    <w:p w14:paraId="7F21D267" w14:textId="4601EBD7" w:rsidR="007E194C" w:rsidRPr="00CD4419" w:rsidRDefault="00FC5FC2" w:rsidP="00FC5FC2">
      <w:pPr>
        <w:pStyle w:val="ListParagraph"/>
        <w:numPr>
          <w:ilvl w:val="0"/>
          <w:numId w:val="17"/>
        </w:numPr>
        <w:spacing w:after="160" w:line="276" w:lineRule="auto"/>
        <w:rPr>
          <w:i/>
          <w:iCs/>
          <w:sz w:val="20"/>
          <w:szCs w:val="20"/>
          <w:lang w:val="en-GB"/>
        </w:rPr>
      </w:pPr>
      <w:r w:rsidRPr="00CD4419">
        <w:rPr>
          <w:i/>
          <w:iCs/>
          <w:sz w:val="20"/>
          <w:szCs w:val="20"/>
          <w:lang w:val="en-GB"/>
        </w:rPr>
        <w:t>encompassing both NCJT and CJT.</w:t>
      </w:r>
      <w:r w:rsidR="007E194C" w:rsidRPr="00FC5FC2">
        <w:rPr>
          <w:i/>
          <w:iCs/>
          <w:sz w:val="20"/>
          <w:szCs w:val="20"/>
        </w:rPr>
        <w:fldChar w:fldCharType="end"/>
      </w:r>
    </w:p>
    <w:p w14:paraId="284DDE09" w14:textId="77777777" w:rsidR="00FC5FC2" w:rsidRDefault="007E194C" w:rsidP="0025148F">
      <w:pPr>
        <w:spacing w:after="0"/>
        <w:rPr>
          <w:i/>
          <w:iCs/>
        </w:rPr>
      </w:pPr>
      <w:r>
        <w:fldChar w:fldCharType="begin"/>
      </w:r>
      <w:r>
        <w:instrText xml:space="preserve"> REF Proposal_4 \h </w:instrText>
      </w:r>
      <w:r w:rsidR="000101A7">
        <w:instrText xml:space="preserve"> \* MERGEFORMAT </w:instrText>
      </w:r>
      <w:r>
        <w:fldChar w:fldCharType="separate"/>
      </w:r>
      <w:r w:rsidR="00FC5FC2" w:rsidRPr="00EA4ECE">
        <w:rPr>
          <w:b/>
          <w:bCs/>
          <w:i/>
          <w:iCs/>
        </w:rPr>
        <w:t>Proposal 4:</w:t>
      </w:r>
      <w:r w:rsidR="00FC5FC2" w:rsidRPr="00EA4ECE">
        <w:rPr>
          <w:i/>
          <w:iCs/>
        </w:rPr>
        <w:t> </w:t>
      </w:r>
      <w:r w:rsidR="00FC5FC2">
        <w:rPr>
          <w:i/>
          <w:iCs/>
        </w:rPr>
        <w:t>RAN1 is invited to d</w:t>
      </w:r>
      <w:r w:rsidR="00FC5FC2" w:rsidRPr="009F135E">
        <w:rPr>
          <w:i/>
          <w:iCs/>
        </w:rPr>
        <w:t>efine advanced beamforming capabilities for PDSCH that:</w:t>
      </w:r>
    </w:p>
    <w:p w14:paraId="4E4BBD3C" w14:textId="77777777" w:rsidR="00FC5FC2" w:rsidRDefault="00FC5FC2" w:rsidP="0025148F">
      <w:pPr>
        <w:numPr>
          <w:ilvl w:val="0"/>
          <w:numId w:val="17"/>
        </w:numPr>
        <w:spacing w:after="0"/>
        <w:rPr>
          <w:i/>
          <w:iCs/>
        </w:rPr>
      </w:pPr>
      <w:r w:rsidRPr="009F135E">
        <w:rPr>
          <w:i/>
          <w:iCs/>
        </w:rPr>
        <w:t>enable ultra</w:t>
      </w:r>
      <w:r w:rsidRPr="009F135E">
        <w:rPr>
          <w:i/>
          <w:iCs/>
        </w:rPr>
        <w:noBreakHyphen/>
        <w:t>narrow and highly agile beams with unprecedented precision in both azimuth and elevation for FR2 and beyond;</w:t>
      </w:r>
    </w:p>
    <w:p w14:paraId="37B5D47F" w14:textId="183DD089" w:rsidR="007E194C" w:rsidRDefault="00FC5FC2" w:rsidP="000101A7">
      <w:pPr>
        <w:numPr>
          <w:ilvl w:val="0"/>
          <w:numId w:val="17"/>
        </w:numPr>
        <w:ind w:left="714" w:hanging="357"/>
      </w:pPr>
      <w:r w:rsidRPr="009F135E">
        <w:rPr>
          <w:i/>
          <w:iCs/>
        </w:rPr>
        <w:t>support dynamic beam tracking and precision interference management.</w:t>
      </w:r>
      <w:r w:rsidR="007E194C">
        <w:fldChar w:fldCharType="end"/>
      </w:r>
    </w:p>
    <w:p w14:paraId="22AC023E" w14:textId="77777777" w:rsidR="00FC5FC2" w:rsidRPr="002A61B1" w:rsidRDefault="30DF1C47" w:rsidP="002A61B1">
      <w:pPr>
        <w:spacing w:after="0"/>
        <w:rPr>
          <w:i/>
          <w:iCs/>
          <w:lang w:eastAsia="ja-JP"/>
        </w:rPr>
      </w:pPr>
      <w:r>
        <w:fldChar w:fldCharType="begin"/>
      </w:r>
      <w:r w:rsidR="007E194C">
        <w:instrText xml:space="preserve"> REF Proposal_5 \h </w:instrText>
      </w:r>
      <w:r w:rsidR="000101A7">
        <w:instrText xml:space="preserve"> \* MERGEFORMAT </w:instrText>
      </w:r>
      <w:r>
        <w:fldChar w:fldCharType="separate"/>
      </w:r>
      <w:r w:rsidR="00FC5FC2" w:rsidRPr="00AC0B07">
        <w:rPr>
          <w:b/>
          <w:bCs/>
          <w:i/>
          <w:iCs/>
        </w:rPr>
        <w:t>Proposal 5:</w:t>
      </w:r>
      <w:r w:rsidR="00FC5FC2">
        <w:rPr>
          <w:i/>
          <w:iCs/>
        </w:rPr>
        <w:t> RAN1 is invited to define interfaces and procedures to enable AI/ML-driven optimization of PDSCH MIMO operations for enhance</w:t>
      </w:r>
      <w:r w:rsidR="00FC5FC2" w:rsidRPr="002A61B1">
        <w:rPr>
          <w:i/>
          <w:iCs/>
        </w:rPr>
        <w:t>d spectral</w:t>
      </w:r>
      <w:r w:rsidR="00FC5FC2" w:rsidRPr="002A61B1">
        <w:rPr>
          <w:i/>
          <w:iCs/>
          <w:lang w:eastAsia="ja-JP"/>
        </w:rPr>
        <w:t xml:space="preserve"> </w:t>
      </w:r>
      <w:r w:rsidR="00FC5FC2" w:rsidRPr="002A61B1">
        <w:rPr>
          <w:i/>
          <w:iCs/>
        </w:rPr>
        <w:t>and energy efficiency including</w:t>
      </w:r>
    </w:p>
    <w:p w14:paraId="3BDED67F" w14:textId="77777777" w:rsidR="00FC5FC2" w:rsidRPr="002A61B1" w:rsidRDefault="00FC5FC2" w:rsidP="00FC5FC2">
      <w:pPr>
        <w:pStyle w:val="ListParagraph"/>
        <w:numPr>
          <w:ilvl w:val="0"/>
          <w:numId w:val="17"/>
        </w:numPr>
        <w:rPr>
          <w:i/>
          <w:iCs/>
          <w:sz w:val="20"/>
          <w:szCs w:val="20"/>
        </w:rPr>
      </w:pPr>
      <w:proofErr w:type="spellStart"/>
      <w:r w:rsidRPr="002A61B1">
        <w:rPr>
          <w:i/>
          <w:iCs/>
          <w:sz w:val="20"/>
          <w:szCs w:val="20"/>
        </w:rPr>
        <w:t>intelligent</w:t>
      </w:r>
      <w:proofErr w:type="spellEnd"/>
      <w:r w:rsidRPr="002A61B1">
        <w:rPr>
          <w:i/>
          <w:iCs/>
          <w:sz w:val="20"/>
          <w:szCs w:val="20"/>
        </w:rPr>
        <w:t xml:space="preserve"> </w:t>
      </w:r>
      <w:proofErr w:type="spellStart"/>
      <w:r w:rsidRPr="002A61B1">
        <w:rPr>
          <w:i/>
          <w:iCs/>
          <w:sz w:val="20"/>
          <w:szCs w:val="20"/>
        </w:rPr>
        <w:t>precoding</w:t>
      </w:r>
      <w:proofErr w:type="spellEnd"/>
      <w:r w:rsidRPr="002A61B1">
        <w:rPr>
          <w:i/>
          <w:iCs/>
          <w:sz w:val="20"/>
          <w:szCs w:val="20"/>
        </w:rPr>
        <w:t>,</w:t>
      </w:r>
    </w:p>
    <w:p w14:paraId="6ED79509" w14:textId="77777777" w:rsidR="00FC5FC2" w:rsidRPr="002A61B1" w:rsidRDefault="00FC5FC2" w:rsidP="00FC5FC2">
      <w:pPr>
        <w:pStyle w:val="ListParagraph"/>
        <w:numPr>
          <w:ilvl w:val="0"/>
          <w:numId w:val="17"/>
        </w:numPr>
        <w:ind w:left="714" w:hanging="357"/>
        <w:rPr>
          <w:i/>
          <w:iCs/>
          <w:sz w:val="20"/>
          <w:szCs w:val="20"/>
        </w:rPr>
      </w:pPr>
      <w:r w:rsidRPr="002A61B1">
        <w:rPr>
          <w:i/>
          <w:iCs/>
          <w:sz w:val="20"/>
          <w:szCs w:val="20"/>
        </w:rPr>
        <w:t xml:space="preserve">MU-MIMO </w:t>
      </w:r>
      <w:proofErr w:type="spellStart"/>
      <w:r w:rsidRPr="002A61B1">
        <w:rPr>
          <w:i/>
          <w:iCs/>
          <w:sz w:val="20"/>
          <w:szCs w:val="20"/>
        </w:rPr>
        <w:t>pairing</w:t>
      </w:r>
      <w:proofErr w:type="spellEnd"/>
      <w:r w:rsidRPr="002A61B1">
        <w:rPr>
          <w:i/>
          <w:iCs/>
          <w:sz w:val="20"/>
          <w:szCs w:val="20"/>
        </w:rPr>
        <w:t>,</w:t>
      </w:r>
    </w:p>
    <w:p w14:paraId="79D31E7E" w14:textId="679A5620" w:rsidR="30DF1C47" w:rsidRDefault="00FC5FC2" w:rsidP="00FC5FC2">
      <w:pPr>
        <w:pStyle w:val="ListParagraph"/>
        <w:numPr>
          <w:ilvl w:val="0"/>
          <w:numId w:val="17"/>
        </w:numPr>
        <w:spacing w:after="180"/>
        <w:ind w:left="714" w:hanging="357"/>
        <w:rPr>
          <w:i/>
          <w:iCs/>
          <w:sz w:val="20"/>
          <w:szCs w:val="20"/>
        </w:rPr>
      </w:pPr>
      <w:proofErr w:type="spellStart"/>
      <w:r w:rsidRPr="002A61B1">
        <w:rPr>
          <w:i/>
          <w:iCs/>
          <w:sz w:val="20"/>
          <w:szCs w:val="20"/>
        </w:rPr>
        <w:t>dynamic</w:t>
      </w:r>
      <w:proofErr w:type="spellEnd"/>
      <w:r w:rsidRPr="002A61B1">
        <w:rPr>
          <w:i/>
          <w:iCs/>
          <w:sz w:val="20"/>
          <w:szCs w:val="20"/>
        </w:rPr>
        <w:t xml:space="preserve"> </w:t>
      </w:r>
      <w:proofErr w:type="spellStart"/>
      <w:r w:rsidRPr="002A61B1">
        <w:rPr>
          <w:i/>
          <w:iCs/>
          <w:sz w:val="20"/>
          <w:szCs w:val="20"/>
        </w:rPr>
        <w:t>resource</w:t>
      </w:r>
      <w:proofErr w:type="spellEnd"/>
      <w:r w:rsidRPr="002A61B1">
        <w:rPr>
          <w:i/>
          <w:iCs/>
          <w:sz w:val="20"/>
          <w:szCs w:val="20"/>
        </w:rPr>
        <w:t xml:space="preserve"> </w:t>
      </w:r>
      <w:proofErr w:type="spellStart"/>
      <w:r w:rsidRPr="002A61B1">
        <w:rPr>
          <w:i/>
          <w:iCs/>
          <w:sz w:val="20"/>
          <w:szCs w:val="20"/>
        </w:rPr>
        <w:t>allocation</w:t>
      </w:r>
      <w:proofErr w:type="spellEnd"/>
      <w:r w:rsidRPr="002A61B1">
        <w:rPr>
          <w:i/>
          <w:iCs/>
          <w:sz w:val="20"/>
          <w:szCs w:val="20"/>
        </w:rPr>
        <w:t>.</w:t>
      </w:r>
      <w:r w:rsidR="30DF1C47">
        <w:fldChar w:fldCharType="end"/>
      </w:r>
    </w:p>
    <w:p w14:paraId="1190422C" w14:textId="77777777" w:rsidR="00FC5FC2" w:rsidRPr="00F877B0" w:rsidRDefault="00082B75" w:rsidP="009A3626">
      <w:pPr>
        <w:spacing w:after="0"/>
        <w:rPr>
          <w:rFonts w:eastAsia="Times New Roman"/>
          <w:i/>
          <w:iCs/>
          <w:color w:val="000000" w:themeColor="text1"/>
        </w:rPr>
      </w:pPr>
      <w:r w:rsidRPr="00FC5FC2">
        <w:rPr>
          <w:rFonts w:eastAsia="Times New Roman"/>
          <w:b/>
          <w:bCs/>
          <w:i/>
          <w:iCs/>
          <w:color w:val="000000" w:themeColor="text1"/>
        </w:rPr>
        <w:fldChar w:fldCharType="begin"/>
      </w:r>
      <w:r>
        <w:rPr>
          <w:rFonts w:eastAsia="Times New Roman"/>
          <w:b/>
          <w:bCs/>
          <w:i/>
          <w:iCs/>
          <w:color w:val="000000" w:themeColor="text1"/>
        </w:rPr>
        <w:instrText xml:space="preserve"> REF Proposal_6 \h </w:instrText>
      </w:r>
      <w:r w:rsidR="00FB6517">
        <w:rPr>
          <w:rFonts w:eastAsia="Times New Roman"/>
          <w:b/>
          <w:bCs/>
          <w:i/>
          <w:iCs/>
          <w:color w:val="000000" w:themeColor="text1"/>
        </w:rPr>
        <w:instrText xml:space="preserve"> \* MERGEFORMAT </w:instrText>
      </w:r>
      <w:r w:rsidRPr="00FC5FC2">
        <w:rPr>
          <w:rFonts w:eastAsia="Times New Roman"/>
          <w:b/>
          <w:bCs/>
          <w:i/>
          <w:iCs/>
          <w:color w:val="000000" w:themeColor="text1"/>
        </w:rPr>
      </w:r>
      <w:r w:rsidRPr="00FC5FC2">
        <w:rPr>
          <w:rFonts w:eastAsia="Times New Roman"/>
          <w:b/>
          <w:bCs/>
          <w:i/>
          <w:iCs/>
          <w:color w:val="000000" w:themeColor="text1"/>
        </w:rPr>
        <w:fldChar w:fldCharType="separate"/>
      </w:r>
      <w:r w:rsidR="00FC5FC2" w:rsidRPr="30DF1C47">
        <w:rPr>
          <w:rFonts w:eastAsia="Times New Roman"/>
          <w:b/>
          <w:bCs/>
          <w:i/>
          <w:iCs/>
          <w:color w:val="000000" w:themeColor="text1"/>
        </w:rPr>
        <w:t>Proposal 6</w:t>
      </w:r>
      <w:r w:rsidR="00FC5FC2" w:rsidRPr="30DF1C47">
        <w:rPr>
          <w:rFonts w:eastAsia="Times New Roman"/>
          <w:i/>
          <w:iCs/>
          <w:color w:val="000000" w:themeColor="text1"/>
        </w:rPr>
        <w:t>:</w:t>
      </w:r>
      <w:r w:rsidR="00FC5FC2" w:rsidRPr="00F877B0">
        <w:rPr>
          <w:rFonts w:eastAsia="Times New Roman"/>
          <w:i/>
          <w:iCs/>
          <w:color w:val="000000" w:themeColor="text1"/>
        </w:rPr>
        <w:t xml:space="preserve"> For AI/ML-driven DMRS designs and configurations, RAN1 is invited to consider the study on:</w:t>
      </w:r>
    </w:p>
    <w:p w14:paraId="66474456" w14:textId="77777777" w:rsidR="00FC5FC2" w:rsidRPr="00F877B0" w:rsidRDefault="00FC5FC2" w:rsidP="009A3626">
      <w:pPr>
        <w:pStyle w:val="ListParagraph"/>
        <w:numPr>
          <w:ilvl w:val="0"/>
          <w:numId w:val="3"/>
        </w:numPr>
        <w:rPr>
          <w:rFonts w:eastAsia="Times New Roman"/>
          <w:i/>
          <w:iCs/>
          <w:sz w:val="20"/>
          <w:szCs w:val="20"/>
          <w:lang w:val="en-GB"/>
        </w:rPr>
      </w:pPr>
      <w:r w:rsidRPr="00F877B0">
        <w:rPr>
          <w:rFonts w:eastAsia="Times New Roman"/>
          <w:i/>
          <w:iCs/>
          <w:sz w:val="20"/>
          <w:szCs w:val="20"/>
          <w:lang w:val="en-GB"/>
        </w:rPr>
        <w:t xml:space="preserve">Minimum feasible DMRS density allowed with no compromise on </w:t>
      </w:r>
      <w:proofErr w:type="spellStart"/>
      <w:r w:rsidRPr="00F877B0">
        <w:rPr>
          <w:rFonts w:eastAsia="Times New Roman"/>
          <w:i/>
          <w:iCs/>
          <w:sz w:val="20"/>
          <w:szCs w:val="20"/>
          <w:lang w:val="en-GB"/>
        </w:rPr>
        <w:t>reciever</w:t>
      </w:r>
      <w:proofErr w:type="spellEnd"/>
      <w:r w:rsidRPr="00F877B0">
        <w:rPr>
          <w:rFonts w:eastAsia="Times New Roman"/>
          <w:i/>
          <w:iCs/>
          <w:sz w:val="20"/>
          <w:szCs w:val="20"/>
          <w:lang w:val="en-GB"/>
        </w:rPr>
        <w:t xml:space="preserve"> decoding performance.</w:t>
      </w:r>
    </w:p>
    <w:p w14:paraId="5715737A" w14:textId="77777777" w:rsidR="00FC5FC2" w:rsidRPr="00F877B0" w:rsidRDefault="00FC5FC2" w:rsidP="00965B48">
      <w:pPr>
        <w:pStyle w:val="ListParagraph"/>
        <w:numPr>
          <w:ilvl w:val="1"/>
          <w:numId w:val="3"/>
        </w:numPr>
        <w:rPr>
          <w:rFonts w:eastAsia="Times New Roman"/>
          <w:i/>
          <w:iCs/>
          <w:sz w:val="20"/>
          <w:szCs w:val="20"/>
          <w:lang w:val="en-GB"/>
        </w:rPr>
      </w:pPr>
      <w:r w:rsidRPr="00F877B0">
        <w:rPr>
          <w:rFonts w:eastAsia="Times New Roman"/>
          <w:i/>
          <w:iCs/>
          <w:sz w:val="20"/>
          <w:szCs w:val="20"/>
          <w:lang w:val="en-GB"/>
        </w:rPr>
        <w:t>FFS: Layer mapping and modulation constraints under reduced DMRS designs.</w:t>
      </w:r>
    </w:p>
    <w:p w14:paraId="089894DD" w14:textId="1A9F13DE" w:rsidR="30DF1C47" w:rsidRPr="00CD4419" w:rsidRDefault="00FC5FC2" w:rsidP="00FC5FC2">
      <w:pPr>
        <w:pStyle w:val="ListParagraph"/>
        <w:numPr>
          <w:ilvl w:val="0"/>
          <w:numId w:val="17"/>
        </w:numPr>
        <w:spacing w:after="160" w:line="276" w:lineRule="auto"/>
        <w:rPr>
          <w:i/>
          <w:iCs/>
          <w:sz w:val="20"/>
          <w:szCs w:val="20"/>
          <w:lang w:val="en-GB"/>
        </w:rPr>
      </w:pPr>
      <w:r w:rsidRPr="00CD4419">
        <w:rPr>
          <w:i/>
          <w:iCs/>
          <w:sz w:val="20"/>
          <w:szCs w:val="20"/>
          <w:lang w:val="en-GB"/>
        </w:rPr>
        <w:t>DMRS power allocation per RE assumptions for a fixed pilot energy budget per PDSCH allocation to understand the UE sensitivity to pilot/data power split for effective separation and deduction.</w:t>
      </w:r>
      <w:r w:rsidR="00082B75" w:rsidRPr="00FC5FC2">
        <w:rPr>
          <w:i/>
          <w:iCs/>
          <w:sz w:val="20"/>
          <w:szCs w:val="20"/>
        </w:rPr>
        <w:fldChar w:fldCharType="end"/>
      </w:r>
    </w:p>
    <w:bookmarkStart w:id="7" w:name="_Hlk220426985" w:displacedByCustomXml="next"/>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73E77">
          <w:pPr>
            <w:pStyle w:val="Heading1"/>
          </w:pPr>
          <w:r>
            <w:t>References</w:t>
          </w:r>
        </w:p>
        <w:bookmarkEnd w:id="7" w:displacedByCustomXml="next"/>
        <w:sdt>
          <w:sdtPr>
            <w:id w:val="-573587230"/>
            <w:bibliography/>
          </w:sdtPr>
          <w:sdtEndPr/>
          <w:sdtContent>
            <w:p w14:paraId="4629D8BF" w14:textId="77777777" w:rsidR="00226BEC"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226BEC" w14:paraId="203487DF" w14:textId="77777777">
                <w:trPr>
                  <w:divId w:val="1624269414"/>
                  <w:tblCellSpacing w:w="15" w:type="dxa"/>
                </w:trPr>
                <w:tc>
                  <w:tcPr>
                    <w:tcW w:w="50" w:type="pct"/>
                    <w:hideMark/>
                  </w:tcPr>
                  <w:p w14:paraId="138B6A40" w14:textId="55EED337" w:rsidR="00226BEC" w:rsidRDefault="00226BEC">
                    <w:pPr>
                      <w:pStyle w:val="Bibliography"/>
                      <w:rPr>
                        <w:noProof/>
                        <w:sz w:val="24"/>
                        <w:szCs w:val="24"/>
                      </w:rPr>
                    </w:pPr>
                    <w:r>
                      <w:rPr>
                        <w:noProof/>
                      </w:rPr>
                      <w:t xml:space="preserve">[1] </w:t>
                    </w:r>
                  </w:p>
                </w:tc>
                <w:tc>
                  <w:tcPr>
                    <w:tcW w:w="0" w:type="auto"/>
                    <w:hideMark/>
                  </w:tcPr>
                  <w:p w14:paraId="6677E261" w14:textId="77777777" w:rsidR="00226BEC" w:rsidRDefault="00226BEC">
                    <w:pPr>
                      <w:pStyle w:val="Bibliography"/>
                      <w:rPr>
                        <w:noProof/>
                      </w:rPr>
                    </w:pPr>
                    <w:r>
                      <w:rPr>
                        <w:noProof/>
                      </w:rPr>
                      <w:t>RP-251881, “New SID: Study on 6G Radio,” NTT Docomo.</w:t>
                    </w:r>
                  </w:p>
                </w:tc>
              </w:tr>
              <w:tr w:rsidR="00226BEC" w14:paraId="5B546A30" w14:textId="77777777">
                <w:trPr>
                  <w:divId w:val="1624269414"/>
                  <w:tblCellSpacing w:w="15" w:type="dxa"/>
                </w:trPr>
                <w:tc>
                  <w:tcPr>
                    <w:tcW w:w="50" w:type="pct"/>
                    <w:hideMark/>
                  </w:tcPr>
                  <w:p w14:paraId="1A4D2751" w14:textId="77777777" w:rsidR="00226BEC" w:rsidRDefault="00226BEC">
                    <w:pPr>
                      <w:pStyle w:val="Bibliography"/>
                      <w:rPr>
                        <w:noProof/>
                      </w:rPr>
                    </w:pPr>
                    <w:r>
                      <w:rPr>
                        <w:noProof/>
                      </w:rPr>
                      <w:t xml:space="preserve">[2] </w:t>
                    </w:r>
                  </w:p>
                </w:tc>
                <w:tc>
                  <w:tcPr>
                    <w:tcW w:w="0" w:type="auto"/>
                    <w:hideMark/>
                  </w:tcPr>
                  <w:p w14:paraId="1CEA15D6" w14:textId="77777777" w:rsidR="00226BEC" w:rsidRDefault="00226BEC">
                    <w:pPr>
                      <w:pStyle w:val="Bibliography"/>
                      <w:rPr>
                        <w:noProof/>
                      </w:rPr>
                    </w:pPr>
                    <w:r>
                      <w:rPr>
                        <w:noProof/>
                      </w:rPr>
                      <w:t>RAN1 #122, “RAN1 Chair's Notes,” August 2025.</w:t>
                    </w:r>
                  </w:p>
                </w:tc>
              </w:tr>
              <w:tr w:rsidR="00226BEC" w14:paraId="1DA39571" w14:textId="77777777">
                <w:trPr>
                  <w:divId w:val="1624269414"/>
                  <w:tblCellSpacing w:w="15" w:type="dxa"/>
                </w:trPr>
                <w:tc>
                  <w:tcPr>
                    <w:tcW w:w="50" w:type="pct"/>
                    <w:hideMark/>
                  </w:tcPr>
                  <w:p w14:paraId="507A9D29" w14:textId="77777777" w:rsidR="00226BEC" w:rsidRDefault="00226BEC">
                    <w:pPr>
                      <w:pStyle w:val="Bibliography"/>
                      <w:rPr>
                        <w:noProof/>
                      </w:rPr>
                    </w:pPr>
                    <w:r>
                      <w:rPr>
                        <w:noProof/>
                      </w:rPr>
                      <w:t xml:space="preserve">[3] </w:t>
                    </w:r>
                  </w:p>
                </w:tc>
                <w:tc>
                  <w:tcPr>
                    <w:tcW w:w="0" w:type="auto"/>
                    <w:hideMark/>
                  </w:tcPr>
                  <w:p w14:paraId="0AEC130D" w14:textId="77777777" w:rsidR="00226BEC" w:rsidRDefault="00226BEC">
                    <w:pPr>
                      <w:pStyle w:val="Bibliography"/>
                      <w:rPr>
                        <w:noProof/>
                      </w:rPr>
                    </w:pPr>
                    <w:r>
                      <w:rPr>
                        <w:noProof/>
                      </w:rPr>
                      <w:t>RAN1 #122bis, “RAN1 Chair's Notes,” October 2025.</w:t>
                    </w:r>
                  </w:p>
                </w:tc>
              </w:tr>
              <w:tr w:rsidR="00226BEC" w14:paraId="60824BE6" w14:textId="77777777">
                <w:trPr>
                  <w:divId w:val="1624269414"/>
                  <w:tblCellSpacing w:w="15" w:type="dxa"/>
                </w:trPr>
                <w:tc>
                  <w:tcPr>
                    <w:tcW w:w="50" w:type="pct"/>
                    <w:hideMark/>
                  </w:tcPr>
                  <w:p w14:paraId="27A8E0FA" w14:textId="77777777" w:rsidR="00226BEC" w:rsidRDefault="00226BEC">
                    <w:pPr>
                      <w:pStyle w:val="Bibliography"/>
                      <w:rPr>
                        <w:noProof/>
                      </w:rPr>
                    </w:pPr>
                    <w:r>
                      <w:rPr>
                        <w:noProof/>
                      </w:rPr>
                      <w:t xml:space="preserve">[4] </w:t>
                    </w:r>
                  </w:p>
                </w:tc>
                <w:tc>
                  <w:tcPr>
                    <w:tcW w:w="0" w:type="auto"/>
                    <w:hideMark/>
                  </w:tcPr>
                  <w:p w14:paraId="14CB90E5" w14:textId="77777777" w:rsidR="00226BEC" w:rsidRDefault="00226BEC">
                    <w:pPr>
                      <w:pStyle w:val="Bibliography"/>
                      <w:rPr>
                        <w:noProof/>
                      </w:rPr>
                    </w:pPr>
                    <w:r>
                      <w:rPr>
                        <w:noProof/>
                      </w:rPr>
                      <w:t>RAN1 #123, “RAN1 Chair's Notes,” November 2025.</w:t>
                    </w:r>
                  </w:p>
                </w:tc>
              </w:tr>
            </w:tbl>
            <w:p w14:paraId="01A6A4EE" w14:textId="77777777" w:rsidR="00226BEC" w:rsidRDefault="00226BEC">
              <w:pPr>
                <w:divId w:val="1624269414"/>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C1D0E" w14:textId="77777777" w:rsidR="00620592" w:rsidRDefault="00620592">
      <w:pPr>
        <w:spacing w:after="0"/>
      </w:pPr>
      <w:r>
        <w:separator/>
      </w:r>
    </w:p>
  </w:endnote>
  <w:endnote w:type="continuationSeparator" w:id="0">
    <w:p w14:paraId="74686E69" w14:textId="77777777" w:rsidR="00620592" w:rsidRDefault="00620592">
      <w:pPr>
        <w:spacing w:after="0"/>
      </w:pPr>
      <w:r>
        <w:continuationSeparator/>
      </w:r>
    </w:p>
  </w:endnote>
  <w:endnote w:type="continuationNotice" w:id="1">
    <w:p w14:paraId="4739EE03" w14:textId="77777777" w:rsidR="00620592" w:rsidRDefault="006205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DBE70" w14:textId="77777777" w:rsidR="00620592" w:rsidRDefault="00620592">
      <w:pPr>
        <w:spacing w:after="0"/>
      </w:pPr>
      <w:r>
        <w:separator/>
      </w:r>
    </w:p>
  </w:footnote>
  <w:footnote w:type="continuationSeparator" w:id="0">
    <w:p w14:paraId="08D4E732" w14:textId="77777777" w:rsidR="00620592" w:rsidRDefault="00620592">
      <w:pPr>
        <w:spacing w:after="0"/>
      </w:pPr>
      <w:r>
        <w:continuationSeparator/>
      </w:r>
    </w:p>
  </w:footnote>
  <w:footnote w:type="continuationNotice" w:id="1">
    <w:p w14:paraId="6878459C" w14:textId="77777777" w:rsidR="00620592" w:rsidRDefault="006205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A620"/>
    <w:multiLevelType w:val="hybridMultilevel"/>
    <w:tmpl w:val="7C6A6486"/>
    <w:lvl w:ilvl="0" w:tplc="F99CA182">
      <w:start w:val="1"/>
      <w:numFmt w:val="bullet"/>
      <w:lvlText w:val="·"/>
      <w:lvlJc w:val="left"/>
      <w:pPr>
        <w:ind w:left="720" w:hanging="360"/>
      </w:pPr>
      <w:rPr>
        <w:rFonts w:ascii="Symbol" w:hAnsi="Symbol" w:hint="default"/>
      </w:rPr>
    </w:lvl>
    <w:lvl w:ilvl="1" w:tplc="8A3A38B4">
      <w:start w:val="1"/>
      <w:numFmt w:val="bullet"/>
      <w:lvlText w:val="o"/>
      <w:lvlJc w:val="left"/>
      <w:pPr>
        <w:ind w:left="1440" w:hanging="360"/>
      </w:pPr>
      <w:rPr>
        <w:rFonts w:ascii="Courier New" w:hAnsi="Courier New" w:hint="default"/>
      </w:rPr>
    </w:lvl>
    <w:lvl w:ilvl="2" w:tplc="BA2CB7B6">
      <w:start w:val="1"/>
      <w:numFmt w:val="bullet"/>
      <w:lvlText w:val=""/>
      <w:lvlJc w:val="left"/>
      <w:pPr>
        <w:ind w:left="2160" w:hanging="360"/>
      </w:pPr>
      <w:rPr>
        <w:rFonts w:ascii="Wingdings" w:hAnsi="Wingdings" w:hint="default"/>
      </w:rPr>
    </w:lvl>
    <w:lvl w:ilvl="3" w:tplc="3932A20C">
      <w:start w:val="1"/>
      <w:numFmt w:val="bullet"/>
      <w:lvlText w:val=""/>
      <w:lvlJc w:val="left"/>
      <w:pPr>
        <w:ind w:left="2880" w:hanging="360"/>
      </w:pPr>
      <w:rPr>
        <w:rFonts w:ascii="Symbol" w:hAnsi="Symbol" w:hint="default"/>
      </w:rPr>
    </w:lvl>
    <w:lvl w:ilvl="4" w:tplc="1A384AF0">
      <w:start w:val="1"/>
      <w:numFmt w:val="bullet"/>
      <w:lvlText w:val="o"/>
      <w:lvlJc w:val="left"/>
      <w:pPr>
        <w:ind w:left="3600" w:hanging="360"/>
      </w:pPr>
      <w:rPr>
        <w:rFonts w:ascii="Courier New" w:hAnsi="Courier New" w:hint="default"/>
      </w:rPr>
    </w:lvl>
    <w:lvl w:ilvl="5" w:tplc="32E4AD7A">
      <w:start w:val="1"/>
      <w:numFmt w:val="bullet"/>
      <w:lvlText w:val=""/>
      <w:lvlJc w:val="left"/>
      <w:pPr>
        <w:ind w:left="4320" w:hanging="360"/>
      </w:pPr>
      <w:rPr>
        <w:rFonts w:ascii="Wingdings" w:hAnsi="Wingdings" w:hint="default"/>
      </w:rPr>
    </w:lvl>
    <w:lvl w:ilvl="6" w:tplc="C8922608">
      <w:start w:val="1"/>
      <w:numFmt w:val="bullet"/>
      <w:lvlText w:val=""/>
      <w:lvlJc w:val="left"/>
      <w:pPr>
        <w:ind w:left="5040" w:hanging="360"/>
      </w:pPr>
      <w:rPr>
        <w:rFonts w:ascii="Symbol" w:hAnsi="Symbol" w:hint="default"/>
      </w:rPr>
    </w:lvl>
    <w:lvl w:ilvl="7" w:tplc="5A26DA44">
      <w:start w:val="1"/>
      <w:numFmt w:val="bullet"/>
      <w:lvlText w:val="o"/>
      <w:lvlJc w:val="left"/>
      <w:pPr>
        <w:ind w:left="5760" w:hanging="360"/>
      </w:pPr>
      <w:rPr>
        <w:rFonts w:ascii="Courier New" w:hAnsi="Courier New" w:hint="default"/>
      </w:rPr>
    </w:lvl>
    <w:lvl w:ilvl="8" w:tplc="F01CE6DC">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4F1AFF"/>
    <w:multiLevelType w:val="multilevel"/>
    <w:tmpl w:val="B0264F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F7738"/>
    <w:multiLevelType w:val="multilevel"/>
    <w:tmpl w:val="F202DC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9D46A8"/>
    <w:multiLevelType w:val="hybridMultilevel"/>
    <w:tmpl w:val="DB445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1959613"/>
    <w:multiLevelType w:val="hybridMultilevel"/>
    <w:tmpl w:val="BC94ED8E"/>
    <w:lvl w:ilvl="0" w:tplc="F81AA3BC">
      <w:start w:val="1"/>
      <w:numFmt w:val="bullet"/>
      <w:lvlText w:val=""/>
      <w:lvlJc w:val="left"/>
      <w:pPr>
        <w:ind w:left="720" w:hanging="360"/>
      </w:pPr>
      <w:rPr>
        <w:rFonts w:ascii="Symbol" w:hAnsi="Symbol" w:hint="default"/>
      </w:rPr>
    </w:lvl>
    <w:lvl w:ilvl="1" w:tplc="D52A2D3A">
      <w:start w:val="1"/>
      <w:numFmt w:val="bullet"/>
      <w:lvlText w:val="o"/>
      <w:lvlJc w:val="left"/>
      <w:pPr>
        <w:ind w:left="1440" w:hanging="360"/>
      </w:pPr>
      <w:rPr>
        <w:rFonts w:ascii="Courier New" w:hAnsi="Courier New" w:hint="default"/>
      </w:rPr>
    </w:lvl>
    <w:lvl w:ilvl="2" w:tplc="6B7A87A8">
      <w:start w:val="1"/>
      <w:numFmt w:val="bullet"/>
      <w:lvlText w:val=""/>
      <w:lvlJc w:val="left"/>
      <w:pPr>
        <w:ind w:left="2160" w:hanging="360"/>
      </w:pPr>
      <w:rPr>
        <w:rFonts w:ascii="Wingdings" w:hAnsi="Wingdings" w:hint="default"/>
      </w:rPr>
    </w:lvl>
    <w:lvl w:ilvl="3" w:tplc="A56A7DB8">
      <w:start w:val="1"/>
      <w:numFmt w:val="bullet"/>
      <w:lvlText w:val=""/>
      <w:lvlJc w:val="left"/>
      <w:pPr>
        <w:ind w:left="2880" w:hanging="360"/>
      </w:pPr>
      <w:rPr>
        <w:rFonts w:ascii="Symbol" w:hAnsi="Symbol" w:hint="default"/>
      </w:rPr>
    </w:lvl>
    <w:lvl w:ilvl="4" w:tplc="73C4AA26">
      <w:start w:val="1"/>
      <w:numFmt w:val="bullet"/>
      <w:lvlText w:val="o"/>
      <w:lvlJc w:val="left"/>
      <w:pPr>
        <w:ind w:left="3600" w:hanging="360"/>
      </w:pPr>
      <w:rPr>
        <w:rFonts w:ascii="Courier New" w:hAnsi="Courier New" w:hint="default"/>
      </w:rPr>
    </w:lvl>
    <w:lvl w:ilvl="5" w:tplc="FE60406E">
      <w:start w:val="1"/>
      <w:numFmt w:val="bullet"/>
      <w:lvlText w:val=""/>
      <w:lvlJc w:val="left"/>
      <w:pPr>
        <w:ind w:left="4320" w:hanging="360"/>
      </w:pPr>
      <w:rPr>
        <w:rFonts w:ascii="Wingdings" w:hAnsi="Wingdings" w:hint="default"/>
      </w:rPr>
    </w:lvl>
    <w:lvl w:ilvl="6" w:tplc="154A3186">
      <w:start w:val="1"/>
      <w:numFmt w:val="bullet"/>
      <w:lvlText w:val=""/>
      <w:lvlJc w:val="left"/>
      <w:pPr>
        <w:ind w:left="5040" w:hanging="360"/>
      </w:pPr>
      <w:rPr>
        <w:rFonts w:ascii="Symbol" w:hAnsi="Symbol" w:hint="default"/>
      </w:rPr>
    </w:lvl>
    <w:lvl w:ilvl="7" w:tplc="44528118">
      <w:start w:val="1"/>
      <w:numFmt w:val="bullet"/>
      <w:lvlText w:val="o"/>
      <w:lvlJc w:val="left"/>
      <w:pPr>
        <w:ind w:left="5760" w:hanging="360"/>
      </w:pPr>
      <w:rPr>
        <w:rFonts w:ascii="Courier New" w:hAnsi="Courier New" w:hint="default"/>
      </w:rPr>
    </w:lvl>
    <w:lvl w:ilvl="8" w:tplc="E392FD36">
      <w:start w:val="1"/>
      <w:numFmt w:val="bullet"/>
      <w:lvlText w:val=""/>
      <w:lvlJc w:val="left"/>
      <w:pPr>
        <w:ind w:left="6480" w:hanging="360"/>
      </w:pPr>
      <w:rPr>
        <w:rFonts w:ascii="Wingdings" w:hAnsi="Wingdings" w:hint="default"/>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CD8F9B1"/>
    <w:multiLevelType w:val="hybridMultilevel"/>
    <w:tmpl w:val="B30ED1E6"/>
    <w:lvl w:ilvl="0" w:tplc="01044D1C">
      <w:start w:val="1"/>
      <w:numFmt w:val="bullet"/>
      <w:lvlText w:val="·"/>
      <w:lvlJc w:val="left"/>
      <w:pPr>
        <w:ind w:left="720" w:hanging="360"/>
      </w:pPr>
      <w:rPr>
        <w:rFonts w:ascii="Symbol" w:hAnsi="Symbol" w:hint="default"/>
      </w:rPr>
    </w:lvl>
    <w:lvl w:ilvl="1" w:tplc="9BF21B24">
      <w:start w:val="1"/>
      <w:numFmt w:val="bullet"/>
      <w:lvlText w:val="o"/>
      <w:lvlJc w:val="left"/>
      <w:pPr>
        <w:ind w:left="1440" w:hanging="360"/>
      </w:pPr>
      <w:rPr>
        <w:rFonts w:ascii="Symbol" w:hAnsi="Symbol" w:hint="default"/>
      </w:rPr>
    </w:lvl>
    <w:lvl w:ilvl="2" w:tplc="7A545070">
      <w:start w:val="1"/>
      <w:numFmt w:val="bullet"/>
      <w:lvlText w:val=""/>
      <w:lvlJc w:val="left"/>
      <w:pPr>
        <w:ind w:left="2160" w:hanging="360"/>
      </w:pPr>
      <w:rPr>
        <w:rFonts w:ascii="Wingdings" w:hAnsi="Wingdings" w:hint="default"/>
      </w:rPr>
    </w:lvl>
    <w:lvl w:ilvl="3" w:tplc="4728333C">
      <w:start w:val="1"/>
      <w:numFmt w:val="bullet"/>
      <w:lvlText w:val=""/>
      <w:lvlJc w:val="left"/>
      <w:pPr>
        <w:ind w:left="2880" w:hanging="360"/>
      </w:pPr>
      <w:rPr>
        <w:rFonts w:ascii="Symbol" w:hAnsi="Symbol" w:hint="default"/>
      </w:rPr>
    </w:lvl>
    <w:lvl w:ilvl="4" w:tplc="0936B190">
      <w:start w:val="1"/>
      <w:numFmt w:val="bullet"/>
      <w:lvlText w:val="o"/>
      <w:lvlJc w:val="left"/>
      <w:pPr>
        <w:ind w:left="3600" w:hanging="360"/>
      </w:pPr>
      <w:rPr>
        <w:rFonts w:ascii="Courier New" w:hAnsi="Courier New" w:hint="default"/>
      </w:rPr>
    </w:lvl>
    <w:lvl w:ilvl="5" w:tplc="5DC028AA">
      <w:start w:val="1"/>
      <w:numFmt w:val="bullet"/>
      <w:lvlText w:val=""/>
      <w:lvlJc w:val="left"/>
      <w:pPr>
        <w:ind w:left="4320" w:hanging="360"/>
      </w:pPr>
      <w:rPr>
        <w:rFonts w:ascii="Wingdings" w:hAnsi="Wingdings" w:hint="default"/>
      </w:rPr>
    </w:lvl>
    <w:lvl w:ilvl="6" w:tplc="533808E2">
      <w:start w:val="1"/>
      <w:numFmt w:val="bullet"/>
      <w:lvlText w:val=""/>
      <w:lvlJc w:val="left"/>
      <w:pPr>
        <w:ind w:left="5040" w:hanging="360"/>
      </w:pPr>
      <w:rPr>
        <w:rFonts w:ascii="Symbol" w:hAnsi="Symbol" w:hint="default"/>
      </w:rPr>
    </w:lvl>
    <w:lvl w:ilvl="7" w:tplc="1E5CFFDA">
      <w:start w:val="1"/>
      <w:numFmt w:val="bullet"/>
      <w:lvlText w:val="o"/>
      <w:lvlJc w:val="left"/>
      <w:pPr>
        <w:ind w:left="5760" w:hanging="360"/>
      </w:pPr>
      <w:rPr>
        <w:rFonts w:ascii="Courier New" w:hAnsi="Courier New" w:hint="default"/>
      </w:rPr>
    </w:lvl>
    <w:lvl w:ilvl="8" w:tplc="FE94F72E">
      <w:start w:val="1"/>
      <w:numFmt w:val="bullet"/>
      <w:lvlText w:val=""/>
      <w:lvlJc w:val="left"/>
      <w:pPr>
        <w:ind w:left="6480" w:hanging="36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7F05CE"/>
    <w:multiLevelType w:val="hybridMultilevel"/>
    <w:tmpl w:val="05F6F2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81B29F3"/>
    <w:multiLevelType w:val="hybridMultilevel"/>
    <w:tmpl w:val="162AA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C9969A9"/>
    <w:multiLevelType w:val="hybridMultilevel"/>
    <w:tmpl w:val="856E63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19B0515"/>
    <w:multiLevelType w:val="multilevel"/>
    <w:tmpl w:val="2B8E5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4016AD"/>
    <w:multiLevelType w:val="hybridMultilevel"/>
    <w:tmpl w:val="25D480D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0650231">
    <w:abstractNumId w:val="0"/>
  </w:num>
  <w:num w:numId="2" w16cid:durableId="498040691">
    <w:abstractNumId w:val="7"/>
  </w:num>
  <w:num w:numId="3" w16cid:durableId="1229196073">
    <w:abstractNumId w:val="10"/>
  </w:num>
  <w:num w:numId="4" w16cid:durableId="306327004">
    <w:abstractNumId w:val="6"/>
  </w:num>
  <w:num w:numId="5" w16cid:durableId="135219078">
    <w:abstractNumId w:val="8"/>
  </w:num>
  <w:num w:numId="6" w16cid:durableId="1130828869">
    <w:abstractNumId w:val="1"/>
  </w:num>
  <w:num w:numId="7" w16cid:durableId="586613930">
    <w:abstractNumId w:val="14"/>
  </w:num>
  <w:num w:numId="8" w16cid:durableId="1616861889">
    <w:abstractNumId w:val="9"/>
  </w:num>
  <w:num w:numId="9" w16cid:durableId="1532567702">
    <w:abstractNumId w:val="3"/>
  </w:num>
  <w:num w:numId="10" w16cid:durableId="525677813">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5186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1785403">
    <w:abstractNumId w:val="18"/>
  </w:num>
  <w:num w:numId="13" w16cid:durableId="205022766">
    <w:abstractNumId w:val="17"/>
  </w:num>
  <w:num w:numId="14" w16cid:durableId="381178554">
    <w:abstractNumId w:val="11"/>
  </w:num>
  <w:num w:numId="15" w16cid:durableId="2124416032">
    <w:abstractNumId w:val="19"/>
  </w:num>
  <w:num w:numId="16" w16cid:durableId="1835757643">
    <w:abstractNumId w:val="12"/>
  </w:num>
  <w:num w:numId="17" w16cid:durableId="935553523">
    <w:abstractNumId w:val="13"/>
  </w:num>
  <w:num w:numId="18" w16cid:durableId="1554803910">
    <w:abstractNumId w:val="2"/>
  </w:num>
  <w:num w:numId="19" w16cid:durableId="799080777">
    <w:abstractNumId w:val="6"/>
  </w:num>
  <w:num w:numId="20" w16cid:durableId="1061053995">
    <w:abstractNumId w:val="16"/>
  </w:num>
  <w:num w:numId="21" w16cid:durableId="298145153">
    <w:abstractNumId w:val="4"/>
  </w:num>
  <w:num w:numId="22" w16cid:durableId="1005011027">
    <w:abstractNumId w:val="13"/>
  </w:num>
  <w:num w:numId="23" w16cid:durableId="1725525814">
    <w:abstractNumId w:val="5"/>
  </w:num>
  <w:num w:numId="24" w16cid:durableId="443771143">
    <w:abstractNumId w:val="20"/>
  </w:num>
  <w:num w:numId="25" w16cid:durableId="871724523">
    <w:abstractNumId w:val="6"/>
  </w:num>
  <w:num w:numId="26" w16cid:durableId="1389064089">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15D"/>
    <w:rsid w:val="000053BA"/>
    <w:rsid w:val="00006055"/>
    <w:rsid w:val="000061EE"/>
    <w:rsid w:val="00006AD4"/>
    <w:rsid w:val="00006CB9"/>
    <w:rsid w:val="000074C4"/>
    <w:rsid w:val="00007961"/>
    <w:rsid w:val="000079A6"/>
    <w:rsid w:val="00007C35"/>
    <w:rsid w:val="000101A7"/>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00"/>
    <w:rsid w:val="00014F35"/>
    <w:rsid w:val="00015495"/>
    <w:rsid w:val="00015B63"/>
    <w:rsid w:val="00015CF4"/>
    <w:rsid w:val="00015F98"/>
    <w:rsid w:val="000166AC"/>
    <w:rsid w:val="00016739"/>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AE9"/>
    <w:rsid w:val="00022B8C"/>
    <w:rsid w:val="00022D0B"/>
    <w:rsid w:val="000232CB"/>
    <w:rsid w:val="00023742"/>
    <w:rsid w:val="00023846"/>
    <w:rsid w:val="000239CA"/>
    <w:rsid w:val="00023B2B"/>
    <w:rsid w:val="000248B0"/>
    <w:rsid w:val="0002499C"/>
    <w:rsid w:val="00024AEF"/>
    <w:rsid w:val="00024BAD"/>
    <w:rsid w:val="00024EF5"/>
    <w:rsid w:val="000250C1"/>
    <w:rsid w:val="0002593A"/>
    <w:rsid w:val="00026040"/>
    <w:rsid w:val="00026918"/>
    <w:rsid w:val="00026C65"/>
    <w:rsid w:val="00027755"/>
    <w:rsid w:val="00027864"/>
    <w:rsid w:val="0002789E"/>
    <w:rsid w:val="00030048"/>
    <w:rsid w:val="0003072D"/>
    <w:rsid w:val="000314CD"/>
    <w:rsid w:val="00031987"/>
    <w:rsid w:val="00031D5B"/>
    <w:rsid w:val="00031E83"/>
    <w:rsid w:val="000323E2"/>
    <w:rsid w:val="000326AF"/>
    <w:rsid w:val="000328AE"/>
    <w:rsid w:val="00032956"/>
    <w:rsid w:val="000329F4"/>
    <w:rsid w:val="00032E5C"/>
    <w:rsid w:val="0003332B"/>
    <w:rsid w:val="00033544"/>
    <w:rsid w:val="0003365E"/>
    <w:rsid w:val="00033872"/>
    <w:rsid w:val="000338CC"/>
    <w:rsid w:val="00033B24"/>
    <w:rsid w:val="0003411A"/>
    <w:rsid w:val="0003479E"/>
    <w:rsid w:val="0003485E"/>
    <w:rsid w:val="00034A9B"/>
    <w:rsid w:val="00034AFB"/>
    <w:rsid w:val="00034D3A"/>
    <w:rsid w:val="00035691"/>
    <w:rsid w:val="0003596F"/>
    <w:rsid w:val="0003597D"/>
    <w:rsid w:val="00036E15"/>
    <w:rsid w:val="000371F0"/>
    <w:rsid w:val="0003767C"/>
    <w:rsid w:val="00037D47"/>
    <w:rsid w:val="00037EC9"/>
    <w:rsid w:val="00040438"/>
    <w:rsid w:val="000404BE"/>
    <w:rsid w:val="00040F4F"/>
    <w:rsid w:val="0004105A"/>
    <w:rsid w:val="0004132D"/>
    <w:rsid w:val="00041C9B"/>
    <w:rsid w:val="00041C9D"/>
    <w:rsid w:val="000432DA"/>
    <w:rsid w:val="000436AC"/>
    <w:rsid w:val="00044AC2"/>
    <w:rsid w:val="00044CFA"/>
    <w:rsid w:val="00044E2D"/>
    <w:rsid w:val="00045457"/>
    <w:rsid w:val="0004558A"/>
    <w:rsid w:val="0004572E"/>
    <w:rsid w:val="000457D3"/>
    <w:rsid w:val="000457DE"/>
    <w:rsid w:val="000459C7"/>
    <w:rsid w:val="00045AC9"/>
    <w:rsid w:val="00046630"/>
    <w:rsid w:val="00046672"/>
    <w:rsid w:val="00046C80"/>
    <w:rsid w:val="00046E75"/>
    <w:rsid w:val="00047D60"/>
    <w:rsid w:val="00050112"/>
    <w:rsid w:val="00050276"/>
    <w:rsid w:val="000502BA"/>
    <w:rsid w:val="00050466"/>
    <w:rsid w:val="000505CC"/>
    <w:rsid w:val="000506DC"/>
    <w:rsid w:val="0005086A"/>
    <w:rsid w:val="000511F9"/>
    <w:rsid w:val="00051725"/>
    <w:rsid w:val="00051860"/>
    <w:rsid w:val="00051A6C"/>
    <w:rsid w:val="00051B32"/>
    <w:rsid w:val="00051D86"/>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B05"/>
    <w:rsid w:val="00054D9D"/>
    <w:rsid w:val="00055676"/>
    <w:rsid w:val="00056544"/>
    <w:rsid w:val="00056BDE"/>
    <w:rsid w:val="00056DF5"/>
    <w:rsid w:val="000572F7"/>
    <w:rsid w:val="00057B25"/>
    <w:rsid w:val="00060A0E"/>
    <w:rsid w:val="00060D8E"/>
    <w:rsid w:val="0006135D"/>
    <w:rsid w:val="0006158A"/>
    <w:rsid w:val="0006173D"/>
    <w:rsid w:val="0006194F"/>
    <w:rsid w:val="00062159"/>
    <w:rsid w:val="000623CE"/>
    <w:rsid w:val="00063444"/>
    <w:rsid w:val="000639D5"/>
    <w:rsid w:val="00063C77"/>
    <w:rsid w:val="00063D9E"/>
    <w:rsid w:val="000646A9"/>
    <w:rsid w:val="00064AAA"/>
    <w:rsid w:val="00064AD3"/>
    <w:rsid w:val="00064AD6"/>
    <w:rsid w:val="00065028"/>
    <w:rsid w:val="00065088"/>
    <w:rsid w:val="000652D3"/>
    <w:rsid w:val="000654A0"/>
    <w:rsid w:val="00065818"/>
    <w:rsid w:val="00065ACC"/>
    <w:rsid w:val="00065E94"/>
    <w:rsid w:val="00066719"/>
    <w:rsid w:val="00066C74"/>
    <w:rsid w:val="00066C81"/>
    <w:rsid w:val="000670B3"/>
    <w:rsid w:val="00067606"/>
    <w:rsid w:val="00067A1E"/>
    <w:rsid w:val="00067BB3"/>
    <w:rsid w:val="000701AD"/>
    <w:rsid w:val="0007021B"/>
    <w:rsid w:val="000707CA"/>
    <w:rsid w:val="00070D21"/>
    <w:rsid w:val="000715B3"/>
    <w:rsid w:val="00071724"/>
    <w:rsid w:val="000717FB"/>
    <w:rsid w:val="000719BF"/>
    <w:rsid w:val="00071EC0"/>
    <w:rsid w:val="0007208A"/>
    <w:rsid w:val="0007213C"/>
    <w:rsid w:val="00072BBA"/>
    <w:rsid w:val="00072FF5"/>
    <w:rsid w:val="000730DC"/>
    <w:rsid w:val="00073237"/>
    <w:rsid w:val="0007420E"/>
    <w:rsid w:val="00074811"/>
    <w:rsid w:val="00075702"/>
    <w:rsid w:val="00075965"/>
    <w:rsid w:val="00075FDA"/>
    <w:rsid w:val="00076386"/>
    <w:rsid w:val="00076959"/>
    <w:rsid w:val="00076D82"/>
    <w:rsid w:val="0007714D"/>
    <w:rsid w:val="00080519"/>
    <w:rsid w:val="00081234"/>
    <w:rsid w:val="000819C0"/>
    <w:rsid w:val="00081EC2"/>
    <w:rsid w:val="00082154"/>
    <w:rsid w:val="00082B75"/>
    <w:rsid w:val="00083740"/>
    <w:rsid w:val="00083800"/>
    <w:rsid w:val="00083D68"/>
    <w:rsid w:val="0008406C"/>
    <w:rsid w:val="00084A65"/>
    <w:rsid w:val="0008559A"/>
    <w:rsid w:val="00085969"/>
    <w:rsid w:val="00085F53"/>
    <w:rsid w:val="00086753"/>
    <w:rsid w:val="0008676D"/>
    <w:rsid w:val="000867A7"/>
    <w:rsid w:val="00086BE9"/>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4C7"/>
    <w:rsid w:val="00095A80"/>
    <w:rsid w:val="0009600E"/>
    <w:rsid w:val="000961FB"/>
    <w:rsid w:val="00096627"/>
    <w:rsid w:val="00096C36"/>
    <w:rsid w:val="00096E64"/>
    <w:rsid w:val="000973E1"/>
    <w:rsid w:val="000A1402"/>
    <w:rsid w:val="000A198F"/>
    <w:rsid w:val="000A1D7F"/>
    <w:rsid w:val="000A20BA"/>
    <w:rsid w:val="000A262C"/>
    <w:rsid w:val="000A2798"/>
    <w:rsid w:val="000A2CD8"/>
    <w:rsid w:val="000A2F77"/>
    <w:rsid w:val="000A3C8D"/>
    <w:rsid w:val="000A3DFE"/>
    <w:rsid w:val="000A3EE7"/>
    <w:rsid w:val="000A40EC"/>
    <w:rsid w:val="000A41EF"/>
    <w:rsid w:val="000A54EE"/>
    <w:rsid w:val="000A59B5"/>
    <w:rsid w:val="000A692C"/>
    <w:rsid w:val="000A6A23"/>
    <w:rsid w:val="000A70B7"/>
    <w:rsid w:val="000A7BC5"/>
    <w:rsid w:val="000A7E0F"/>
    <w:rsid w:val="000B0C45"/>
    <w:rsid w:val="000B0FB8"/>
    <w:rsid w:val="000B1061"/>
    <w:rsid w:val="000B13E1"/>
    <w:rsid w:val="000B16DB"/>
    <w:rsid w:val="000B1C5E"/>
    <w:rsid w:val="000B2282"/>
    <w:rsid w:val="000B2300"/>
    <w:rsid w:val="000B2751"/>
    <w:rsid w:val="000B27E9"/>
    <w:rsid w:val="000B2A11"/>
    <w:rsid w:val="000B2A5B"/>
    <w:rsid w:val="000B2E16"/>
    <w:rsid w:val="000B2EB1"/>
    <w:rsid w:val="000B2FE3"/>
    <w:rsid w:val="000B38A4"/>
    <w:rsid w:val="000B3B91"/>
    <w:rsid w:val="000B4206"/>
    <w:rsid w:val="000B4207"/>
    <w:rsid w:val="000B44A4"/>
    <w:rsid w:val="000B4B1B"/>
    <w:rsid w:val="000B50C3"/>
    <w:rsid w:val="000B5AC9"/>
    <w:rsid w:val="000B5B81"/>
    <w:rsid w:val="000B5D82"/>
    <w:rsid w:val="000B5F0A"/>
    <w:rsid w:val="000B5F76"/>
    <w:rsid w:val="000B6D65"/>
    <w:rsid w:val="000B743C"/>
    <w:rsid w:val="000B7633"/>
    <w:rsid w:val="000B7980"/>
    <w:rsid w:val="000B7A0C"/>
    <w:rsid w:val="000B7A14"/>
    <w:rsid w:val="000B7EB0"/>
    <w:rsid w:val="000C0620"/>
    <w:rsid w:val="000C06F3"/>
    <w:rsid w:val="000C090A"/>
    <w:rsid w:val="000C18BB"/>
    <w:rsid w:val="000C1D59"/>
    <w:rsid w:val="000C1EE4"/>
    <w:rsid w:val="000C27BF"/>
    <w:rsid w:val="000C2B09"/>
    <w:rsid w:val="000C2ED0"/>
    <w:rsid w:val="000C2F02"/>
    <w:rsid w:val="000C30CF"/>
    <w:rsid w:val="000C3213"/>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3F2"/>
    <w:rsid w:val="000D1440"/>
    <w:rsid w:val="000D27AD"/>
    <w:rsid w:val="000D29D1"/>
    <w:rsid w:val="000D2B0A"/>
    <w:rsid w:val="000D3286"/>
    <w:rsid w:val="000D344D"/>
    <w:rsid w:val="000D3477"/>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E02B3"/>
    <w:rsid w:val="000E0418"/>
    <w:rsid w:val="000E071E"/>
    <w:rsid w:val="000E095B"/>
    <w:rsid w:val="000E0DEE"/>
    <w:rsid w:val="000E0EE7"/>
    <w:rsid w:val="000E0FDB"/>
    <w:rsid w:val="000E1250"/>
    <w:rsid w:val="000E177A"/>
    <w:rsid w:val="000E181D"/>
    <w:rsid w:val="000E181F"/>
    <w:rsid w:val="000E27AA"/>
    <w:rsid w:val="000E291D"/>
    <w:rsid w:val="000E300B"/>
    <w:rsid w:val="000E337A"/>
    <w:rsid w:val="000E34FD"/>
    <w:rsid w:val="000E387B"/>
    <w:rsid w:val="000E408C"/>
    <w:rsid w:val="000E4350"/>
    <w:rsid w:val="000E4376"/>
    <w:rsid w:val="000E4408"/>
    <w:rsid w:val="000E46D3"/>
    <w:rsid w:val="000E53AB"/>
    <w:rsid w:val="000E544D"/>
    <w:rsid w:val="000E5716"/>
    <w:rsid w:val="000E6096"/>
    <w:rsid w:val="000E6314"/>
    <w:rsid w:val="000E6337"/>
    <w:rsid w:val="000E69A1"/>
    <w:rsid w:val="000E6DA8"/>
    <w:rsid w:val="000E705E"/>
    <w:rsid w:val="000E768E"/>
    <w:rsid w:val="000E76A6"/>
    <w:rsid w:val="000E7A79"/>
    <w:rsid w:val="000E7B7E"/>
    <w:rsid w:val="000E7BF4"/>
    <w:rsid w:val="000F03DC"/>
    <w:rsid w:val="000F05F6"/>
    <w:rsid w:val="000F0D19"/>
    <w:rsid w:val="000F1044"/>
    <w:rsid w:val="000F135D"/>
    <w:rsid w:val="000F15B2"/>
    <w:rsid w:val="000F19DE"/>
    <w:rsid w:val="000F1EF6"/>
    <w:rsid w:val="000F2D2D"/>
    <w:rsid w:val="000F2E1F"/>
    <w:rsid w:val="000F30BB"/>
    <w:rsid w:val="000F37B0"/>
    <w:rsid w:val="000F4595"/>
    <w:rsid w:val="000F4B7A"/>
    <w:rsid w:val="000F4CB2"/>
    <w:rsid w:val="000F4D77"/>
    <w:rsid w:val="000F4E44"/>
    <w:rsid w:val="000F4E90"/>
    <w:rsid w:val="000F515D"/>
    <w:rsid w:val="000F52E3"/>
    <w:rsid w:val="000F568D"/>
    <w:rsid w:val="000F68D0"/>
    <w:rsid w:val="000F6B15"/>
    <w:rsid w:val="000F6CAD"/>
    <w:rsid w:val="000F73FD"/>
    <w:rsid w:val="001000A6"/>
    <w:rsid w:val="0010057B"/>
    <w:rsid w:val="00100859"/>
    <w:rsid w:val="00100B2F"/>
    <w:rsid w:val="0010170B"/>
    <w:rsid w:val="00101C4F"/>
    <w:rsid w:val="00101C79"/>
    <w:rsid w:val="00101DFB"/>
    <w:rsid w:val="00102A07"/>
    <w:rsid w:val="00102C9F"/>
    <w:rsid w:val="00102D19"/>
    <w:rsid w:val="00103FC9"/>
    <w:rsid w:val="001045CA"/>
    <w:rsid w:val="0010469A"/>
    <w:rsid w:val="001048A4"/>
    <w:rsid w:val="00104C10"/>
    <w:rsid w:val="00104D86"/>
    <w:rsid w:val="001057F4"/>
    <w:rsid w:val="00105D69"/>
    <w:rsid w:val="001068D2"/>
    <w:rsid w:val="001069F2"/>
    <w:rsid w:val="001071A3"/>
    <w:rsid w:val="001103BD"/>
    <w:rsid w:val="00110BC6"/>
    <w:rsid w:val="00110D52"/>
    <w:rsid w:val="00111134"/>
    <w:rsid w:val="00111208"/>
    <w:rsid w:val="001115E4"/>
    <w:rsid w:val="001117DA"/>
    <w:rsid w:val="00111808"/>
    <w:rsid w:val="001121E2"/>
    <w:rsid w:val="00112220"/>
    <w:rsid w:val="00113279"/>
    <w:rsid w:val="001132F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9CE"/>
    <w:rsid w:val="00117C80"/>
    <w:rsid w:val="00120210"/>
    <w:rsid w:val="001204DD"/>
    <w:rsid w:val="00120C31"/>
    <w:rsid w:val="0012111B"/>
    <w:rsid w:val="00122839"/>
    <w:rsid w:val="001237AC"/>
    <w:rsid w:val="001247D2"/>
    <w:rsid w:val="00124DAB"/>
    <w:rsid w:val="00124E12"/>
    <w:rsid w:val="00124E75"/>
    <w:rsid w:val="00124FAC"/>
    <w:rsid w:val="00125AA6"/>
    <w:rsid w:val="00125F3A"/>
    <w:rsid w:val="00125FCC"/>
    <w:rsid w:val="0012618D"/>
    <w:rsid w:val="0012673D"/>
    <w:rsid w:val="001268B8"/>
    <w:rsid w:val="001269B8"/>
    <w:rsid w:val="00127099"/>
    <w:rsid w:val="00127D78"/>
    <w:rsid w:val="0013008A"/>
    <w:rsid w:val="0013018E"/>
    <w:rsid w:val="001302BE"/>
    <w:rsid w:val="00130816"/>
    <w:rsid w:val="00130CF0"/>
    <w:rsid w:val="00130D50"/>
    <w:rsid w:val="001316F6"/>
    <w:rsid w:val="00131870"/>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0D07"/>
    <w:rsid w:val="00141D89"/>
    <w:rsid w:val="00141E40"/>
    <w:rsid w:val="00141F08"/>
    <w:rsid w:val="00141FF2"/>
    <w:rsid w:val="0014287A"/>
    <w:rsid w:val="00142B16"/>
    <w:rsid w:val="00142DE2"/>
    <w:rsid w:val="0014334C"/>
    <w:rsid w:val="0014382B"/>
    <w:rsid w:val="001440DB"/>
    <w:rsid w:val="001443E0"/>
    <w:rsid w:val="00144C87"/>
    <w:rsid w:val="00145421"/>
    <w:rsid w:val="001458D5"/>
    <w:rsid w:val="0014672A"/>
    <w:rsid w:val="001467B1"/>
    <w:rsid w:val="001468CC"/>
    <w:rsid w:val="00150175"/>
    <w:rsid w:val="001502C8"/>
    <w:rsid w:val="00150AF3"/>
    <w:rsid w:val="00151011"/>
    <w:rsid w:val="00151224"/>
    <w:rsid w:val="00151264"/>
    <w:rsid w:val="0015130F"/>
    <w:rsid w:val="00151645"/>
    <w:rsid w:val="001517D5"/>
    <w:rsid w:val="00152606"/>
    <w:rsid w:val="00152A86"/>
    <w:rsid w:val="001531FA"/>
    <w:rsid w:val="001532BA"/>
    <w:rsid w:val="00153FED"/>
    <w:rsid w:val="00154C9F"/>
    <w:rsid w:val="00154DA8"/>
    <w:rsid w:val="001552F2"/>
    <w:rsid w:val="00155BFD"/>
    <w:rsid w:val="00156ABA"/>
    <w:rsid w:val="00156B42"/>
    <w:rsid w:val="00157390"/>
    <w:rsid w:val="001575B0"/>
    <w:rsid w:val="001604AF"/>
    <w:rsid w:val="001608A4"/>
    <w:rsid w:val="00160985"/>
    <w:rsid w:val="00160998"/>
    <w:rsid w:val="00160CD6"/>
    <w:rsid w:val="00160F5F"/>
    <w:rsid w:val="0016183C"/>
    <w:rsid w:val="00162308"/>
    <w:rsid w:val="00162628"/>
    <w:rsid w:val="00162DFC"/>
    <w:rsid w:val="0016316A"/>
    <w:rsid w:val="001634AE"/>
    <w:rsid w:val="00163539"/>
    <w:rsid w:val="0016359F"/>
    <w:rsid w:val="0016381F"/>
    <w:rsid w:val="00163BFB"/>
    <w:rsid w:val="00163D1D"/>
    <w:rsid w:val="00163E4A"/>
    <w:rsid w:val="00163FCE"/>
    <w:rsid w:val="00164171"/>
    <w:rsid w:val="001643BF"/>
    <w:rsid w:val="00164E58"/>
    <w:rsid w:val="00164F89"/>
    <w:rsid w:val="00165033"/>
    <w:rsid w:val="001657D6"/>
    <w:rsid w:val="00165926"/>
    <w:rsid w:val="00165D24"/>
    <w:rsid w:val="00165F9A"/>
    <w:rsid w:val="00166276"/>
    <w:rsid w:val="001665EB"/>
    <w:rsid w:val="001668EE"/>
    <w:rsid w:val="00166A17"/>
    <w:rsid w:val="001670EA"/>
    <w:rsid w:val="001674A0"/>
    <w:rsid w:val="00167607"/>
    <w:rsid w:val="00167BD2"/>
    <w:rsid w:val="00170A50"/>
    <w:rsid w:val="001719EB"/>
    <w:rsid w:val="00171C5F"/>
    <w:rsid w:val="001722A7"/>
    <w:rsid w:val="001727FF"/>
    <w:rsid w:val="00172880"/>
    <w:rsid w:val="0017401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78A"/>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87D10"/>
    <w:rsid w:val="001905BD"/>
    <w:rsid w:val="00190C17"/>
    <w:rsid w:val="001913EF"/>
    <w:rsid w:val="00191618"/>
    <w:rsid w:val="00191E79"/>
    <w:rsid w:val="00192345"/>
    <w:rsid w:val="00192EBF"/>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E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3E84"/>
    <w:rsid w:val="001A4256"/>
    <w:rsid w:val="001A43D7"/>
    <w:rsid w:val="001A5062"/>
    <w:rsid w:val="001A54ED"/>
    <w:rsid w:val="001A5510"/>
    <w:rsid w:val="001A5906"/>
    <w:rsid w:val="001A5C7B"/>
    <w:rsid w:val="001A5E19"/>
    <w:rsid w:val="001A63B5"/>
    <w:rsid w:val="001A63D8"/>
    <w:rsid w:val="001A684C"/>
    <w:rsid w:val="001A6DA0"/>
    <w:rsid w:val="001A791D"/>
    <w:rsid w:val="001A7BF1"/>
    <w:rsid w:val="001B000C"/>
    <w:rsid w:val="001B01FA"/>
    <w:rsid w:val="001B0278"/>
    <w:rsid w:val="001B03AC"/>
    <w:rsid w:val="001B0832"/>
    <w:rsid w:val="001B08EF"/>
    <w:rsid w:val="001B08F0"/>
    <w:rsid w:val="001B0E55"/>
    <w:rsid w:val="001B13BD"/>
    <w:rsid w:val="001B18A7"/>
    <w:rsid w:val="001B1A65"/>
    <w:rsid w:val="001B1BE3"/>
    <w:rsid w:val="001B2762"/>
    <w:rsid w:val="001B28D2"/>
    <w:rsid w:val="001B2E03"/>
    <w:rsid w:val="001B30BC"/>
    <w:rsid w:val="001B31F4"/>
    <w:rsid w:val="001B36FC"/>
    <w:rsid w:val="001B38EE"/>
    <w:rsid w:val="001B3949"/>
    <w:rsid w:val="001B3EB2"/>
    <w:rsid w:val="001B41ED"/>
    <w:rsid w:val="001B44CB"/>
    <w:rsid w:val="001B4607"/>
    <w:rsid w:val="001B4EEE"/>
    <w:rsid w:val="001B53E1"/>
    <w:rsid w:val="001B58E2"/>
    <w:rsid w:val="001B5E3D"/>
    <w:rsid w:val="001B6D31"/>
    <w:rsid w:val="001B6D8C"/>
    <w:rsid w:val="001B6E42"/>
    <w:rsid w:val="001B7E0C"/>
    <w:rsid w:val="001C051E"/>
    <w:rsid w:val="001C0674"/>
    <w:rsid w:val="001C1405"/>
    <w:rsid w:val="001C1B93"/>
    <w:rsid w:val="001C226F"/>
    <w:rsid w:val="001C22D5"/>
    <w:rsid w:val="001C2A2D"/>
    <w:rsid w:val="001C2ADE"/>
    <w:rsid w:val="001C3889"/>
    <w:rsid w:val="001C3D0E"/>
    <w:rsid w:val="001C41A8"/>
    <w:rsid w:val="001C4817"/>
    <w:rsid w:val="001C4EDB"/>
    <w:rsid w:val="001C4FC9"/>
    <w:rsid w:val="001C5296"/>
    <w:rsid w:val="001C53B2"/>
    <w:rsid w:val="001C5AC4"/>
    <w:rsid w:val="001C5C4C"/>
    <w:rsid w:val="001C66AC"/>
    <w:rsid w:val="001C6754"/>
    <w:rsid w:val="001C6DBD"/>
    <w:rsid w:val="001C6F25"/>
    <w:rsid w:val="001C7766"/>
    <w:rsid w:val="001C77F0"/>
    <w:rsid w:val="001C79AA"/>
    <w:rsid w:val="001D09EA"/>
    <w:rsid w:val="001D0F45"/>
    <w:rsid w:val="001D16DD"/>
    <w:rsid w:val="001D1FCC"/>
    <w:rsid w:val="001D27E0"/>
    <w:rsid w:val="001D30C9"/>
    <w:rsid w:val="001D31BD"/>
    <w:rsid w:val="001D3711"/>
    <w:rsid w:val="001D3B8F"/>
    <w:rsid w:val="001D445B"/>
    <w:rsid w:val="001D46A0"/>
    <w:rsid w:val="001D47C4"/>
    <w:rsid w:val="001D47D8"/>
    <w:rsid w:val="001D4D96"/>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05D"/>
    <w:rsid w:val="001E4D4F"/>
    <w:rsid w:val="001E4ED7"/>
    <w:rsid w:val="001E54F9"/>
    <w:rsid w:val="001E55B8"/>
    <w:rsid w:val="001E57CF"/>
    <w:rsid w:val="001E5981"/>
    <w:rsid w:val="001E5C2C"/>
    <w:rsid w:val="001E5EA3"/>
    <w:rsid w:val="001E65F5"/>
    <w:rsid w:val="001E6774"/>
    <w:rsid w:val="001E6826"/>
    <w:rsid w:val="001E698B"/>
    <w:rsid w:val="001E6E8E"/>
    <w:rsid w:val="001E74BA"/>
    <w:rsid w:val="001E7B9F"/>
    <w:rsid w:val="001E7BA8"/>
    <w:rsid w:val="001E7DF4"/>
    <w:rsid w:val="001F01FB"/>
    <w:rsid w:val="001F0658"/>
    <w:rsid w:val="001F080F"/>
    <w:rsid w:val="001F0C29"/>
    <w:rsid w:val="001F0C31"/>
    <w:rsid w:val="001F0E92"/>
    <w:rsid w:val="001F10F8"/>
    <w:rsid w:val="001F1987"/>
    <w:rsid w:val="001F1B26"/>
    <w:rsid w:val="001F1E72"/>
    <w:rsid w:val="001F201D"/>
    <w:rsid w:val="001F21BC"/>
    <w:rsid w:val="001F22D5"/>
    <w:rsid w:val="001F23BD"/>
    <w:rsid w:val="001F2555"/>
    <w:rsid w:val="001F335D"/>
    <w:rsid w:val="001F34DA"/>
    <w:rsid w:val="001F3555"/>
    <w:rsid w:val="001F41AA"/>
    <w:rsid w:val="001F44A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6EAA"/>
    <w:rsid w:val="001F738D"/>
    <w:rsid w:val="001F7599"/>
    <w:rsid w:val="001F7846"/>
    <w:rsid w:val="001F7A49"/>
    <w:rsid w:val="001F7A51"/>
    <w:rsid w:val="00200CF9"/>
    <w:rsid w:val="00201159"/>
    <w:rsid w:val="00201421"/>
    <w:rsid w:val="00201FE2"/>
    <w:rsid w:val="002025BC"/>
    <w:rsid w:val="00202B2A"/>
    <w:rsid w:val="0020316C"/>
    <w:rsid w:val="0020392D"/>
    <w:rsid w:val="00204952"/>
    <w:rsid w:val="00204A2A"/>
    <w:rsid w:val="00204B22"/>
    <w:rsid w:val="00204B3A"/>
    <w:rsid w:val="0020535A"/>
    <w:rsid w:val="002055CB"/>
    <w:rsid w:val="002059EF"/>
    <w:rsid w:val="00205A4B"/>
    <w:rsid w:val="00205BDB"/>
    <w:rsid w:val="00205CF6"/>
    <w:rsid w:val="002065C8"/>
    <w:rsid w:val="00206801"/>
    <w:rsid w:val="00206955"/>
    <w:rsid w:val="00206A79"/>
    <w:rsid w:val="0020733E"/>
    <w:rsid w:val="00207D53"/>
    <w:rsid w:val="00210309"/>
    <w:rsid w:val="00211519"/>
    <w:rsid w:val="0021224B"/>
    <w:rsid w:val="0021238A"/>
    <w:rsid w:val="002128E2"/>
    <w:rsid w:val="00212950"/>
    <w:rsid w:val="00212FB8"/>
    <w:rsid w:val="00213065"/>
    <w:rsid w:val="00213334"/>
    <w:rsid w:val="0021368D"/>
    <w:rsid w:val="00213709"/>
    <w:rsid w:val="00213A33"/>
    <w:rsid w:val="00213BBD"/>
    <w:rsid w:val="0021439E"/>
    <w:rsid w:val="002149AF"/>
    <w:rsid w:val="00214A6A"/>
    <w:rsid w:val="00214A86"/>
    <w:rsid w:val="00215822"/>
    <w:rsid w:val="00215AAA"/>
    <w:rsid w:val="0021683C"/>
    <w:rsid w:val="00216F5F"/>
    <w:rsid w:val="00216F94"/>
    <w:rsid w:val="00216FA4"/>
    <w:rsid w:val="0021722A"/>
    <w:rsid w:val="002176AF"/>
    <w:rsid w:val="002176C6"/>
    <w:rsid w:val="002178DB"/>
    <w:rsid w:val="00220250"/>
    <w:rsid w:val="0022058A"/>
    <w:rsid w:val="00220615"/>
    <w:rsid w:val="0022095E"/>
    <w:rsid w:val="00221985"/>
    <w:rsid w:val="00221EC5"/>
    <w:rsid w:val="0022283C"/>
    <w:rsid w:val="00222A78"/>
    <w:rsid w:val="00222A7A"/>
    <w:rsid w:val="00223121"/>
    <w:rsid w:val="00223DA6"/>
    <w:rsid w:val="00224A2C"/>
    <w:rsid w:val="00225217"/>
    <w:rsid w:val="002256D9"/>
    <w:rsid w:val="00225A18"/>
    <w:rsid w:val="00225CCA"/>
    <w:rsid w:val="00225DE5"/>
    <w:rsid w:val="00225E6A"/>
    <w:rsid w:val="002260B5"/>
    <w:rsid w:val="00226577"/>
    <w:rsid w:val="0022687C"/>
    <w:rsid w:val="00226BEC"/>
    <w:rsid w:val="00226DA9"/>
    <w:rsid w:val="00226FEC"/>
    <w:rsid w:val="00227B19"/>
    <w:rsid w:val="002306F8"/>
    <w:rsid w:val="002312F4"/>
    <w:rsid w:val="002313A2"/>
    <w:rsid w:val="0023171D"/>
    <w:rsid w:val="00231FC7"/>
    <w:rsid w:val="002323C6"/>
    <w:rsid w:val="00232930"/>
    <w:rsid w:val="00232A11"/>
    <w:rsid w:val="00232A95"/>
    <w:rsid w:val="00232C3F"/>
    <w:rsid w:val="00232DD9"/>
    <w:rsid w:val="00232DFC"/>
    <w:rsid w:val="0023308F"/>
    <w:rsid w:val="002332A5"/>
    <w:rsid w:val="00233403"/>
    <w:rsid w:val="00233440"/>
    <w:rsid w:val="00233D0E"/>
    <w:rsid w:val="00234E13"/>
    <w:rsid w:val="00235640"/>
    <w:rsid w:val="0023571A"/>
    <w:rsid w:val="00235C02"/>
    <w:rsid w:val="00236450"/>
    <w:rsid w:val="0023671B"/>
    <w:rsid w:val="00236AFE"/>
    <w:rsid w:val="0023765A"/>
    <w:rsid w:val="00237921"/>
    <w:rsid w:val="002379E5"/>
    <w:rsid w:val="00237DD5"/>
    <w:rsid w:val="002401A4"/>
    <w:rsid w:val="00240342"/>
    <w:rsid w:val="00240822"/>
    <w:rsid w:val="002408B9"/>
    <w:rsid w:val="00240AD9"/>
    <w:rsid w:val="00240C32"/>
    <w:rsid w:val="00241311"/>
    <w:rsid w:val="0024157C"/>
    <w:rsid w:val="002418E8"/>
    <w:rsid w:val="0024197A"/>
    <w:rsid w:val="00241D8E"/>
    <w:rsid w:val="00241DE8"/>
    <w:rsid w:val="00241F87"/>
    <w:rsid w:val="00242501"/>
    <w:rsid w:val="00242E22"/>
    <w:rsid w:val="00242F6C"/>
    <w:rsid w:val="0024336B"/>
    <w:rsid w:val="00243944"/>
    <w:rsid w:val="00244194"/>
    <w:rsid w:val="0024424F"/>
    <w:rsid w:val="002442EE"/>
    <w:rsid w:val="002445C2"/>
    <w:rsid w:val="002447FF"/>
    <w:rsid w:val="00244D28"/>
    <w:rsid w:val="002450FB"/>
    <w:rsid w:val="00245689"/>
    <w:rsid w:val="00245720"/>
    <w:rsid w:val="00245A6F"/>
    <w:rsid w:val="00245B22"/>
    <w:rsid w:val="00245FBC"/>
    <w:rsid w:val="00245FD5"/>
    <w:rsid w:val="0024648D"/>
    <w:rsid w:val="0024655D"/>
    <w:rsid w:val="002467C1"/>
    <w:rsid w:val="00247648"/>
    <w:rsid w:val="002477DF"/>
    <w:rsid w:val="00247ADC"/>
    <w:rsid w:val="00247BE1"/>
    <w:rsid w:val="00250517"/>
    <w:rsid w:val="00250681"/>
    <w:rsid w:val="0025148F"/>
    <w:rsid w:val="00251ABC"/>
    <w:rsid w:val="00251AD6"/>
    <w:rsid w:val="00251FDF"/>
    <w:rsid w:val="00252012"/>
    <w:rsid w:val="002520F9"/>
    <w:rsid w:val="00252C17"/>
    <w:rsid w:val="0025307F"/>
    <w:rsid w:val="00253511"/>
    <w:rsid w:val="002542F0"/>
    <w:rsid w:val="00254342"/>
    <w:rsid w:val="002551BD"/>
    <w:rsid w:val="002552DC"/>
    <w:rsid w:val="0025533B"/>
    <w:rsid w:val="002558DE"/>
    <w:rsid w:val="00255FCA"/>
    <w:rsid w:val="002560EF"/>
    <w:rsid w:val="002562B8"/>
    <w:rsid w:val="0025630B"/>
    <w:rsid w:val="002567BE"/>
    <w:rsid w:val="002568D0"/>
    <w:rsid w:val="00256B3C"/>
    <w:rsid w:val="00256FBB"/>
    <w:rsid w:val="002574BA"/>
    <w:rsid w:val="002578F6"/>
    <w:rsid w:val="00257D30"/>
    <w:rsid w:val="002608F5"/>
    <w:rsid w:val="00260A2D"/>
    <w:rsid w:val="00260AEE"/>
    <w:rsid w:val="00260B8F"/>
    <w:rsid w:val="00260E76"/>
    <w:rsid w:val="00261585"/>
    <w:rsid w:val="002621A6"/>
    <w:rsid w:val="002623DF"/>
    <w:rsid w:val="00262661"/>
    <w:rsid w:val="00262D9D"/>
    <w:rsid w:val="00263152"/>
    <w:rsid w:val="002632DF"/>
    <w:rsid w:val="00263946"/>
    <w:rsid w:val="002640BA"/>
    <w:rsid w:val="00264627"/>
    <w:rsid w:val="002649B3"/>
    <w:rsid w:val="00264AE0"/>
    <w:rsid w:val="00264CF2"/>
    <w:rsid w:val="00264EA2"/>
    <w:rsid w:val="00265274"/>
    <w:rsid w:val="00265474"/>
    <w:rsid w:val="002667A8"/>
    <w:rsid w:val="00267587"/>
    <w:rsid w:val="002675C8"/>
    <w:rsid w:val="0026765C"/>
    <w:rsid w:val="00267760"/>
    <w:rsid w:val="00267A46"/>
    <w:rsid w:val="00267F38"/>
    <w:rsid w:val="00270D97"/>
    <w:rsid w:val="002714C6"/>
    <w:rsid w:val="00271589"/>
    <w:rsid w:val="00271C93"/>
    <w:rsid w:val="002724B8"/>
    <w:rsid w:val="00272918"/>
    <w:rsid w:val="00273177"/>
    <w:rsid w:val="00273751"/>
    <w:rsid w:val="00273917"/>
    <w:rsid w:val="00273CA8"/>
    <w:rsid w:val="002744D8"/>
    <w:rsid w:val="0027455B"/>
    <w:rsid w:val="00275074"/>
    <w:rsid w:val="00275373"/>
    <w:rsid w:val="00276322"/>
    <w:rsid w:val="0027637C"/>
    <w:rsid w:val="00276397"/>
    <w:rsid w:val="002763E9"/>
    <w:rsid w:val="00276401"/>
    <w:rsid w:val="00276736"/>
    <w:rsid w:val="00276F4E"/>
    <w:rsid w:val="0027752E"/>
    <w:rsid w:val="0027773D"/>
    <w:rsid w:val="002778BD"/>
    <w:rsid w:val="0028021D"/>
    <w:rsid w:val="00280C3B"/>
    <w:rsid w:val="0028117C"/>
    <w:rsid w:val="002815FA"/>
    <w:rsid w:val="0028198E"/>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5FE"/>
    <w:rsid w:val="00286965"/>
    <w:rsid w:val="00287362"/>
    <w:rsid w:val="0029136E"/>
    <w:rsid w:val="00292118"/>
    <w:rsid w:val="00292399"/>
    <w:rsid w:val="00292B3D"/>
    <w:rsid w:val="00293858"/>
    <w:rsid w:val="00294445"/>
    <w:rsid w:val="00294B4D"/>
    <w:rsid w:val="0029537E"/>
    <w:rsid w:val="002954AE"/>
    <w:rsid w:val="002957C8"/>
    <w:rsid w:val="00295E27"/>
    <w:rsid w:val="002960D5"/>
    <w:rsid w:val="00296D81"/>
    <w:rsid w:val="00296ED9"/>
    <w:rsid w:val="00297926"/>
    <w:rsid w:val="002A0218"/>
    <w:rsid w:val="002A02C9"/>
    <w:rsid w:val="002A047F"/>
    <w:rsid w:val="002A0BE2"/>
    <w:rsid w:val="002A1062"/>
    <w:rsid w:val="002A1D7E"/>
    <w:rsid w:val="002A1DD8"/>
    <w:rsid w:val="002A2012"/>
    <w:rsid w:val="002A2413"/>
    <w:rsid w:val="002A2500"/>
    <w:rsid w:val="002A2B69"/>
    <w:rsid w:val="002A2F5E"/>
    <w:rsid w:val="002A352A"/>
    <w:rsid w:val="002A377E"/>
    <w:rsid w:val="002A3BE5"/>
    <w:rsid w:val="002A3EC0"/>
    <w:rsid w:val="002A41F6"/>
    <w:rsid w:val="002A4708"/>
    <w:rsid w:val="002A4F76"/>
    <w:rsid w:val="002A5217"/>
    <w:rsid w:val="002A5925"/>
    <w:rsid w:val="002A5A40"/>
    <w:rsid w:val="002A5EB7"/>
    <w:rsid w:val="002A607D"/>
    <w:rsid w:val="002A61B1"/>
    <w:rsid w:val="002A6AF4"/>
    <w:rsid w:val="002A6C75"/>
    <w:rsid w:val="002A6C7C"/>
    <w:rsid w:val="002A6E7D"/>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3CB"/>
    <w:rsid w:val="002B5765"/>
    <w:rsid w:val="002B5805"/>
    <w:rsid w:val="002B6BF8"/>
    <w:rsid w:val="002B6DCC"/>
    <w:rsid w:val="002B7715"/>
    <w:rsid w:val="002C0004"/>
    <w:rsid w:val="002C0C4B"/>
    <w:rsid w:val="002C145C"/>
    <w:rsid w:val="002C167E"/>
    <w:rsid w:val="002C1C10"/>
    <w:rsid w:val="002C1DE6"/>
    <w:rsid w:val="002C1EE8"/>
    <w:rsid w:val="002C1EEA"/>
    <w:rsid w:val="002C2C55"/>
    <w:rsid w:val="002C3064"/>
    <w:rsid w:val="002C33D3"/>
    <w:rsid w:val="002C34DB"/>
    <w:rsid w:val="002C3DF6"/>
    <w:rsid w:val="002C4123"/>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20C"/>
    <w:rsid w:val="002D077F"/>
    <w:rsid w:val="002D0BC6"/>
    <w:rsid w:val="002D12DB"/>
    <w:rsid w:val="002D1638"/>
    <w:rsid w:val="002D17C5"/>
    <w:rsid w:val="002D1D4F"/>
    <w:rsid w:val="002D25E7"/>
    <w:rsid w:val="002D365F"/>
    <w:rsid w:val="002D3A2F"/>
    <w:rsid w:val="002D3A3D"/>
    <w:rsid w:val="002D3C15"/>
    <w:rsid w:val="002D3CFF"/>
    <w:rsid w:val="002D3D4F"/>
    <w:rsid w:val="002D3E06"/>
    <w:rsid w:val="002D4CCA"/>
    <w:rsid w:val="002D51DF"/>
    <w:rsid w:val="002D54BD"/>
    <w:rsid w:val="002D56AF"/>
    <w:rsid w:val="002D5845"/>
    <w:rsid w:val="002D6139"/>
    <w:rsid w:val="002D63AD"/>
    <w:rsid w:val="002D6892"/>
    <w:rsid w:val="002D68C2"/>
    <w:rsid w:val="002D6C31"/>
    <w:rsid w:val="002D6F3F"/>
    <w:rsid w:val="002D73A6"/>
    <w:rsid w:val="002D7C2E"/>
    <w:rsid w:val="002D7C86"/>
    <w:rsid w:val="002E0692"/>
    <w:rsid w:val="002E152D"/>
    <w:rsid w:val="002E1D74"/>
    <w:rsid w:val="002E20F1"/>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6B47"/>
    <w:rsid w:val="002E719A"/>
    <w:rsid w:val="002E734F"/>
    <w:rsid w:val="002E74AF"/>
    <w:rsid w:val="002E758C"/>
    <w:rsid w:val="002E773F"/>
    <w:rsid w:val="002E7A45"/>
    <w:rsid w:val="002E7B6E"/>
    <w:rsid w:val="002E7EB0"/>
    <w:rsid w:val="002F0A4C"/>
    <w:rsid w:val="002F1038"/>
    <w:rsid w:val="002F1E24"/>
    <w:rsid w:val="002F22FF"/>
    <w:rsid w:val="002F2693"/>
    <w:rsid w:val="002F27F1"/>
    <w:rsid w:val="002F2D8F"/>
    <w:rsid w:val="002F30AC"/>
    <w:rsid w:val="002F3BB5"/>
    <w:rsid w:val="002F3D5A"/>
    <w:rsid w:val="002F4E04"/>
    <w:rsid w:val="002F4F9D"/>
    <w:rsid w:val="002F51F3"/>
    <w:rsid w:val="002F5BE4"/>
    <w:rsid w:val="002F5BEE"/>
    <w:rsid w:val="002F60A0"/>
    <w:rsid w:val="002F6758"/>
    <w:rsid w:val="002F695B"/>
    <w:rsid w:val="002F6A1C"/>
    <w:rsid w:val="002F6FED"/>
    <w:rsid w:val="002F7056"/>
    <w:rsid w:val="002F72DA"/>
    <w:rsid w:val="002F7441"/>
    <w:rsid w:val="002F76B1"/>
    <w:rsid w:val="002F7D66"/>
    <w:rsid w:val="002F7DBE"/>
    <w:rsid w:val="002F7DCE"/>
    <w:rsid w:val="00300195"/>
    <w:rsid w:val="0030090B"/>
    <w:rsid w:val="003012AE"/>
    <w:rsid w:val="003014C0"/>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292"/>
    <w:rsid w:val="003145D6"/>
    <w:rsid w:val="00314B0A"/>
    <w:rsid w:val="00314BAA"/>
    <w:rsid w:val="003150CE"/>
    <w:rsid w:val="00315AAB"/>
    <w:rsid w:val="00315ED5"/>
    <w:rsid w:val="003175E1"/>
    <w:rsid w:val="00317A29"/>
    <w:rsid w:val="00320299"/>
    <w:rsid w:val="00320375"/>
    <w:rsid w:val="00320450"/>
    <w:rsid w:val="00320F0D"/>
    <w:rsid w:val="00321154"/>
    <w:rsid w:val="003211B0"/>
    <w:rsid w:val="0032139B"/>
    <w:rsid w:val="00321ACE"/>
    <w:rsid w:val="00321D59"/>
    <w:rsid w:val="00321EDA"/>
    <w:rsid w:val="003224AA"/>
    <w:rsid w:val="003224E7"/>
    <w:rsid w:val="0032290C"/>
    <w:rsid w:val="003229E9"/>
    <w:rsid w:val="003239A7"/>
    <w:rsid w:val="00323B8D"/>
    <w:rsid w:val="00323C6F"/>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80D"/>
    <w:rsid w:val="00331C77"/>
    <w:rsid w:val="00331DB6"/>
    <w:rsid w:val="00331F96"/>
    <w:rsid w:val="00332990"/>
    <w:rsid w:val="00332B55"/>
    <w:rsid w:val="00332CA4"/>
    <w:rsid w:val="003331D4"/>
    <w:rsid w:val="003336B9"/>
    <w:rsid w:val="00333B85"/>
    <w:rsid w:val="00334572"/>
    <w:rsid w:val="0033476C"/>
    <w:rsid w:val="00334C09"/>
    <w:rsid w:val="00335B15"/>
    <w:rsid w:val="00335DF8"/>
    <w:rsid w:val="00335EA8"/>
    <w:rsid w:val="003363DD"/>
    <w:rsid w:val="00336648"/>
    <w:rsid w:val="003366F2"/>
    <w:rsid w:val="003371DD"/>
    <w:rsid w:val="00337418"/>
    <w:rsid w:val="00337477"/>
    <w:rsid w:val="00337545"/>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BCA"/>
    <w:rsid w:val="00345405"/>
    <w:rsid w:val="00345AD5"/>
    <w:rsid w:val="00345DDD"/>
    <w:rsid w:val="00346FED"/>
    <w:rsid w:val="00347122"/>
    <w:rsid w:val="003501B6"/>
    <w:rsid w:val="00350C20"/>
    <w:rsid w:val="003519E3"/>
    <w:rsid w:val="00351E01"/>
    <w:rsid w:val="00352968"/>
    <w:rsid w:val="0035298B"/>
    <w:rsid w:val="00352BE6"/>
    <w:rsid w:val="00352D21"/>
    <w:rsid w:val="00352DAF"/>
    <w:rsid w:val="0035329F"/>
    <w:rsid w:val="003537EB"/>
    <w:rsid w:val="00354116"/>
    <w:rsid w:val="0035443D"/>
    <w:rsid w:val="00354AA2"/>
    <w:rsid w:val="00354C3C"/>
    <w:rsid w:val="00354FEE"/>
    <w:rsid w:val="003553F8"/>
    <w:rsid w:val="00356204"/>
    <w:rsid w:val="00356275"/>
    <w:rsid w:val="00356614"/>
    <w:rsid w:val="00356C0B"/>
    <w:rsid w:val="00356F04"/>
    <w:rsid w:val="003574A1"/>
    <w:rsid w:val="00357B9C"/>
    <w:rsid w:val="00360661"/>
    <w:rsid w:val="0036097E"/>
    <w:rsid w:val="00361182"/>
    <w:rsid w:val="0036125F"/>
    <w:rsid w:val="00361412"/>
    <w:rsid w:val="003615CA"/>
    <w:rsid w:val="00361C71"/>
    <w:rsid w:val="003622A7"/>
    <w:rsid w:val="00363955"/>
    <w:rsid w:val="00363B2C"/>
    <w:rsid w:val="00363B3A"/>
    <w:rsid w:val="003642A6"/>
    <w:rsid w:val="00364763"/>
    <w:rsid w:val="00365496"/>
    <w:rsid w:val="00365645"/>
    <w:rsid w:val="003658A2"/>
    <w:rsid w:val="00365915"/>
    <w:rsid w:val="00365C3D"/>
    <w:rsid w:val="00365EDA"/>
    <w:rsid w:val="003663A2"/>
    <w:rsid w:val="003669C5"/>
    <w:rsid w:val="00366C1B"/>
    <w:rsid w:val="00366DF7"/>
    <w:rsid w:val="00367337"/>
    <w:rsid w:val="00367367"/>
    <w:rsid w:val="00367E5D"/>
    <w:rsid w:val="00367FD8"/>
    <w:rsid w:val="0037004E"/>
    <w:rsid w:val="00370229"/>
    <w:rsid w:val="00370B63"/>
    <w:rsid w:val="00370E43"/>
    <w:rsid w:val="00370FCC"/>
    <w:rsid w:val="003711AF"/>
    <w:rsid w:val="00371888"/>
    <w:rsid w:val="00371F04"/>
    <w:rsid w:val="00371F07"/>
    <w:rsid w:val="00372168"/>
    <w:rsid w:val="003729C5"/>
    <w:rsid w:val="00372AD0"/>
    <w:rsid w:val="003735C6"/>
    <w:rsid w:val="00373B59"/>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DDD"/>
    <w:rsid w:val="003771CC"/>
    <w:rsid w:val="003772C9"/>
    <w:rsid w:val="0037739D"/>
    <w:rsid w:val="0037751C"/>
    <w:rsid w:val="00377D61"/>
    <w:rsid w:val="003802C8"/>
    <w:rsid w:val="003804CA"/>
    <w:rsid w:val="00380B66"/>
    <w:rsid w:val="00380CE1"/>
    <w:rsid w:val="00380F3F"/>
    <w:rsid w:val="00381953"/>
    <w:rsid w:val="00381DB6"/>
    <w:rsid w:val="00382232"/>
    <w:rsid w:val="00382942"/>
    <w:rsid w:val="00382F1A"/>
    <w:rsid w:val="00382F38"/>
    <w:rsid w:val="00382F9A"/>
    <w:rsid w:val="00383282"/>
    <w:rsid w:val="00383383"/>
    <w:rsid w:val="00383422"/>
    <w:rsid w:val="00383658"/>
    <w:rsid w:val="0038412E"/>
    <w:rsid w:val="00384AD1"/>
    <w:rsid w:val="00384FED"/>
    <w:rsid w:val="00386053"/>
    <w:rsid w:val="00386D7B"/>
    <w:rsid w:val="00387459"/>
    <w:rsid w:val="0038771D"/>
    <w:rsid w:val="003905CC"/>
    <w:rsid w:val="003906DA"/>
    <w:rsid w:val="00390935"/>
    <w:rsid w:val="0039112E"/>
    <w:rsid w:val="00391381"/>
    <w:rsid w:val="0039142F"/>
    <w:rsid w:val="0039241F"/>
    <w:rsid w:val="00392491"/>
    <w:rsid w:val="003935B0"/>
    <w:rsid w:val="003935EA"/>
    <w:rsid w:val="00393E44"/>
    <w:rsid w:val="00394270"/>
    <w:rsid w:val="00394301"/>
    <w:rsid w:val="00394489"/>
    <w:rsid w:val="00394FCF"/>
    <w:rsid w:val="00395B7D"/>
    <w:rsid w:val="00395FAB"/>
    <w:rsid w:val="00396025"/>
    <w:rsid w:val="003960BF"/>
    <w:rsid w:val="0039747B"/>
    <w:rsid w:val="00397AB6"/>
    <w:rsid w:val="00397ACA"/>
    <w:rsid w:val="003A0B6D"/>
    <w:rsid w:val="003A10C3"/>
    <w:rsid w:val="003A1978"/>
    <w:rsid w:val="003A271C"/>
    <w:rsid w:val="003A286F"/>
    <w:rsid w:val="003A2C3E"/>
    <w:rsid w:val="003A35A4"/>
    <w:rsid w:val="003A3724"/>
    <w:rsid w:val="003A39FA"/>
    <w:rsid w:val="003A3CD9"/>
    <w:rsid w:val="003A4113"/>
    <w:rsid w:val="003A421A"/>
    <w:rsid w:val="003A48B2"/>
    <w:rsid w:val="003A495D"/>
    <w:rsid w:val="003A4A12"/>
    <w:rsid w:val="003A4A40"/>
    <w:rsid w:val="003A4C7C"/>
    <w:rsid w:val="003A5605"/>
    <w:rsid w:val="003A5611"/>
    <w:rsid w:val="003A5844"/>
    <w:rsid w:val="003A58A1"/>
    <w:rsid w:val="003A597F"/>
    <w:rsid w:val="003A69F7"/>
    <w:rsid w:val="003A6E63"/>
    <w:rsid w:val="003A71A8"/>
    <w:rsid w:val="003A71BB"/>
    <w:rsid w:val="003A71D2"/>
    <w:rsid w:val="003A7887"/>
    <w:rsid w:val="003A78E6"/>
    <w:rsid w:val="003A7AB4"/>
    <w:rsid w:val="003B00CA"/>
    <w:rsid w:val="003B0131"/>
    <w:rsid w:val="003B0136"/>
    <w:rsid w:val="003B030B"/>
    <w:rsid w:val="003B0432"/>
    <w:rsid w:val="003B04D5"/>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9D4"/>
    <w:rsid w:val="003B4ED7"/>
    <w:rsid w:val="003B4FAA"/>
    <w:rsid w:val="003B528C"/>
    <w:rsid w:val="003B547A"/>
    <w:rsid w:val="003B5579"/>
    <w:rsid w:val="003B5736"/>
    <w:rsid w:val="003B6462"/>
    <w:rsid w:val="003B68D1"/>
    <w:rsid w:val="003B6A76"/>
    <w:rsid w:val="003B6EC0"/>
    <w:rsid w:val="003B7572"/>
    <w:rsid w:val="003B75B9"/>
    <w:rsid w:val="003B7954"/>
    <w:rsid w:val="003B7F33"/>
    <w:rsid w:val="003C0318"/>
    <w:rsid w:val="003C087B"/>
    <w:rsid w:val="003C0DA2"/>
    <w:rsid w:val="003C111E"/>
    <w:rsid w:val="003C1A18"/>
    <w:rsid w:val="003C2BA3"/>
    <w:rsid w:val="003C2FE5"/>
    <w:rsid w:val="003C2FEB"/>
    <w:rsid w:val="003C37C3"/>
    <w:rsid w:val="003C3A7D"/>
    <w:rsid w:val="003C457E"/>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0A47"/>
    <w:rsid w:val="003D132A"/>
    <w:rsid w:val="003D1517"/>
    <w:rsid w:val="003D199C"/>
    <w:rsid w:val="003D1D50"/>
    <w:rsid w:val="003D2259"/>
    <w:rsid w:val="003D232D"/>
    <w:rsid w:val="003D276B"/>
    <w:rsid w:val="003D286B"/>
    <w:rsid w:val="003D2938"/>
    <w:rsid w:val="003D3C86"/>
    <w:rsid w:val="003D3F46"/>
    <w:rsid w:val="003D3FBA"/>
    <w:rsid w:val="003D402B"/>
    <w:rsid w:val="003D40F2"/>
    <w:rsid w:val="003D41E5"/>
    <w:rsid w:val="003D5197"/>
    <w:rsid w:val="003D54B0"/>
    <w:rsid w:val="003D5EA0"/>
    <w:rsid w:val="003D676E"/>
    <w:rsid w:val="003D6D9C"/>
    <w:rsid w:val="003D6EB9"/>
    <w:rsid w:val="003D764F"/>
    <w:rsid w:val="003D76EF"/>
    <w:rsid w:val="003D79A5"/>
    <w:rsid w:val="003D7B71"/>
    <w:rsid w:val="003D7C38"/>
    <w:rsid w:val="003D7D37"/>
    <w:rsid w:val="003D7FA0"/>
    <w:rsid w:val="003E0042"/>
    <w:rsid w:val="003E0667"/>
    <w:rsid w:val="003E0BCE"/>
    <w:rsid w:val="003E0DF3"/>
    <w:rsid w:val="003E13E0"/>
    <w:rsid w:val="003E1660"/>
    <w:rsid w:val="003E1825"/>
    <w:rsid w:val="003E1CD1"/>
    <w:rsid w:val="003E2583"/>
    <w:rsid w:val="003E258F"/>
    <w:rsid w:val="003E2A2D"/>
    <w:rsid w:val="003E2FAD"/>
    <w:rsid w:val="003E3363"/>
    <w:rsid w:val="003E383D"/>
    <w:rsid w:val="003E3CFF"/>
    <w:rsid w:val="003E47D4"/>
    <w:rsid w:val="003E50B9"/>
    <w:rsid w:val="003E51E9"/>
    <w:rsid w:val="003E5D71"/>
    <w:rsid w:val="003E614A"/>
    <w:rsid w:val="003E6185"/>
    <w:rsid w:val="003E64A9"/>
    <w:rsid w:val="003E6CA3"/>
    <w:rsid w:val="003E7905"/>
    <w:rsid w:val="003E7C1C"/>
    <w:rsid w:val="003F0336"/>
    <w:rsid w:val="003F0401"/>
    <w:rsid w:val="003F0A4C"/>
    <w:rsid w:val="003F111D"/>
    <w:rsid w:val="003F13D3"/>
    <w:rsid w:val="003F276E"/>
    <w:rsid w:val="003F2900"/>
    <w:rsid w:val="003F298F"/>
    <w:rsid w:val="003F3FCC"/>
    <w:rsid w:val="003F4FE3"/>
    <w:rsid w:val="003F5132"/>
    <w:rsid w:val="003F527C"/>
    <w:rsid w:val="003F5547"/>
    <w:rsid w:val="003F5C40"/>
    <w:rsid w:val="003F5CD9"/>
    <w:rsid w:val="003F61F8"/>
    <w:rsid w:val="003F6913"/>
    <w:rsid w:val="003F6E12"/>
    <w:rsid w:val="003F6F8B"/>
    <w:rsid w:val="003F75ED"/>
    <w:rsid w:val="003F7FEE"/>
    <w:rsid w:val="004002B7"/>
    <w:rsid w:val="00400CF4"/>
    <w:rsid w:val="00400F31"/>
    <w:rsid w:val="004017E7"/>
    <w:rsid w:val="00401807"/>
    <w:rsid w:val="004023BA"/>
    <w:rsid w:val="004025D8"/>
    <w:rsid w:val="004029F1"/>
    <w:rsid w:val="004038B5"/>
    <w:rsid w:val="00403E5B"/>
    <w:rsid w:val="004042DD"/>
    <w:rsid w:val="00404412"/>
    <w:rsid w:val="004044AA"/>
    <w:rsid w:val="004044E3"/>
    <w:rsid w:val="00404EBD"/>
    <w:rsid w:val="00405116"/>
    <w:rsid w:val="0040558F"/>
    <w:rsid w:val="004056D2"/>
    <w:rsid w:val="00405AB9"/>
    <w:rsid w:val="00405B08"/>
    <w:rsid w:val="00406B4D"/>
    <w:rsid w:val="00406FCE"/>
    <w:rsid w:val="004075E2"/>
    <w:rsid w:val="00407EF7"/>
    <w:rsid w:val="00410B73"/>
    <w:rsid w:val="00411845"/>
    <w:rsid w:val="00412C2C"/>
    <w:rsid w:val="00412C54"/>
    <w:rsid w:val="00412F38"/>
    <w:rsid w:val="0041314A"/>
    <w:rsid w:val="004131D3"/>
    <w:rsid w:val="0041443C"/>
    <w:rsid w:val="004145DF"/>
    <w:rsid w:val="0041488F"/>
    <w:rsid w:val="0041531C"/>
    <w:rsid w:val="004154F7"/>
    <w:rsid w:val="004155F3"/>
    <w:rsid w:val="0041561E"/>
    <w:rsid w:val="004159F6"/>
    <w:rsid w:val="00415C0D"/>
    <w:rsid w:val="004163F3"/>
    <w:rsid w:val="00416D44"/>
    <w:rsid w:val="00416FC6"/>
    <w:rsid w:val="004176FF"/>
    <w:rsid w:val="00417A1E"/>
    <w:rsid w:val="00417A9E"/>
    <w:rsid w:val="00417E81"/>
    <w:rsid w:val="0042078F"/>
    <w:rsid w:val="0042158A"/>
    <w:rsid w:val="00421892"/>
    <w:rsid w:val="004218AF"/>
    <w:rsid w:val="00421A27"/>
    <w:rsid w:val="00421B68"/>
    <w:rsid w:val="00421D0A"/>
    <w:rsid w:val="004226C3"/>
    <w:rsid w:val="004228BA"/>
    <w:rsid w:val="00422B9A"/>
    <w:rsid w:val="004234EF"/>
    <w:rsid w:val="00423A67"/>
    <w:rsid w:val="00423AC0"/>
    <w:rsid w:val="004241C5"/>
    <w:rsid w:val="004241E4"/>
    <w:rsid w:val="00424255"/>
    <w:rsid w:val="00424FA7"/>
    <w:rsid w:val="0042599E"/>
    <w:rsid w:val="00425B1F"/>
    <w:rsid w:val="00425D2C"/>
    <w:rsid w:val="0042622F"/>
    <w:rsid w:val="00426900"/>
    <w:rsid w:val="00426967"/>
    <w:rsid w:val="00426A87"/>
    <w:rsid w:val="00427007"/>
    <w:rsid w:val="004302ED"/>
    <w:rsid w:val="0043031F"/>
    <w:rsid w:val="00430989"/>
    <w:rsid w:val="004309D8"/>
    <w:rsid w:val="0043104F"/>
    <w:rsid w:val="004313D1"/>
    <w:rsid w:val="0043207B"/>
    <w:rsid w:val="00432110"/>
    <w:rsid w:val="00432392"/>
    <w:rsid w:val="004328EE"/>
    <w:rsid w:val="00432B89"/>
    <w:rsid w:val="004334A9"/>
    <w:rsid w:val="004334FF"/>
    <w:rsid w:val="0043395F"/>
    <w:rsid w:val="00433D8C"/>
    <w:rsid w:val="00433EBE"/>
    <w:rsid w:val="00434406"/>
    <w:rsid w:val="004356CE"/>
    <w:rsid w:val="00436FFA"/>
    <w:rsid w:val="00437C28"/>
    <w:rsid w:val="00437F50"/>
    <w:rsid w:val="0044045D"/>
    <w:rsid w:val="00440D9B"/>
    <w:rsid w:val="00440F44"/>
    <w:rsid w:val="00440FED"/>
    <w:rsid w:val="00441022"/>
    <w:rsid w:val="004410CE"/>
    <w:rsid w:val="00441B92"/>
    <w:rsid w:val="00441ED3"/>
    <w:rsid w:val="00442467"/>
    <w:rsid w:val="00442E36"/>
    <w:rsid w:val="00442E63"/>
    <w:rsid w:val="004430C0"/>
    <w:rsid w:val="004438E1"/>
    <w:rsid w:val="00443A9F"/>
    <w:rsid w:val="0044474B"/>
    <w:rsid w:val="0044534E"/>
    <w:rsid w:val="00445646"/>
    <w:rsid w:val="00445E54"/>
    <w:rsid w:val="00445FF7"/>
    <w:rsid w:val="00446910"/>
    <w:rsid w:val="004476BE"/>
    <w:rsid w:val="004508A8"/>
    <w:rsid w:val="004509F4"/>
    <w:rsid w:val="00451B7D"/>
    <w:rsid w:val="00451BAE"/>
    <w:rsid w:val="00451BC8"/>
    <w:rsid w:val="00451C10"/>
    <w:rsid w:val="00451DB9"/>
    <w:rsid w:val="00451FD2"/>
    <w:rsid w:val="004522AA"/>
    <w:rsid w:val="00452466"/>
    <w:rsid w:val="00452CA7"/>
    <w:rsid w:val="00453341"/>
    <w:rsid w:val="0045430F"/>
    <w:rsid w:val="004545C6"/>
    <w:rsid w:val="00454AFF"/>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1AE5"/>
    <w:rsid w:val="00472517"/>
    <w:rsid w:val="00472BBB"/>
    <w:rsid w:val="0047316C"/>
    <w:rsid w:val="004736CB"/>
    <w:rsid w:val="00473777"/>
    <w:rsid w:val="00473981"/>
    <w:rsid w:val="00473A14"/>
    <w:rsid w:val="00473A1C"/>
    <w:rsid w:val="0047419A"/>
    <w:rsid w:val="004745A9"/>
    <w:rsid w:val="00474871"/>
    <w:rsid w:val="00474CA8"/>
    <w:rsid w:val="00474E43"/>
    <w:rsid w:val="00474FDC"/>
    <w:rsid w:val="00475E93"/>
    <w:rsid w:val="00475EA8"/>
    <w:rsid w:val="004766DA"/>
    <w:rsid w:val="00476A55"/>
    <w:rsid w:val="004800FD"/>
    <w:rsid w:val="00480541"/>
    <w:rsid w:val="00480701"/>
    <w:rsid w:val="0048076D"/>
    <w:rsid w:val="00480A0F"/>
    <w:rsid w:val="0048134D"/>
    <w:rsid w:val="00481624"/>
    <w:rsid w:val="00481765"/>
    <w:rsid w:val="00481D90"/>
    <w:rsid w:val="00481F1A"/>
    <w:rsid w:val="00481F97"/>
    <w:rsid w:val="0048262D"/>
    <w:rsid w:val="00482700"/>
    <w:rsid w:val="004827C9"/>
    <w:rsid w:val="00482944"/>
    <w:rsid w:val="00482AF9"/>
    <w:rsid w:val="00482CD4"/>
    <w:rsid w:val="00482E23"/>
    <w:rsid w:val="00482EB4"/>
    <w:rsid w:val="00482FC2"/>
    <w:rsid w:val="00483261"/>
    <w:rsid w:val="0048328A"/>
    <w:rsid w:val="004836AD"/>
    <w:rsid w:val="00483C58"/>
    <w:rsid w:val="00484377"/>
    <w:rsid w:val="00484700"/>
    <w:rsid w:val="00484BDB"/>
    <w:rsid w:val="00484D23"/>
    <w:rsid w:val="00484D97"/>
    <w:rsid w:val="004850CD"/>
    <w:rsid w:val="0048517A"/>
    <w:rsid w:val="00485B23"/>
    <w:rsid w:val="00485B50"/>
    <w:rsid w:val="00486829"/>
    <w:rsid w:val="0048690B"/>
    <w:rsid w:val="00486A4C"/>
    <w:rsid w:val="00486E0A"/>
    <w:rsid w:val="004872FF"/>
    <w:rsid w:val="004874E4"/>
    <w:rsid w:val="00487535"/>
    <w:rsid w:val="004875EA"/>
    <w:rsid w:val="0049070D"/>
    <w:rsid w:val="00490A39"/>
    <w:rsid w:val="00490E82"/>
    <w:rsid w:val="00491BE4"/>
    <w:rsid w:val="00491DB2"/>
    <w:rsid w:val="0049238C"/>
    <w:rsid w:val="00492877"/>
    <w:rsid w:val="0049317C"/>
    <w:rsid w:val="00493219"/>
    <w:rsid w:val="00493360"/>
    <w:rsid w:val="004935C3"/>
    <w:rsid w:val="00493F5A"/>
    <w:rsid w:val="00495457"/>
    <w:rsid w:val="00495BA6"/>
    <w:rsid w:val="0049632E"/>
    <w:rsid w:val="00496606"/>
    <w:rsid w:val="004966C8"/>
    <w:rsid w:val="00496DC2"/>
    <w:rsid w:val="00496E75"/>
    <w:rsid w:val="004970FF"/>
    <w:rsid w:val="00497936"/>
    <w:rsid w:val="004A014C"/>
    <w:rsid w:val="004A01BF"/>
    <w:rsid w:val="004A031E"/>
    <w:rsid w:val="004A04E6"/>
    <w:rsid w:val="004A0AA8"/>
    <w:rsid w:val="004A1593"/>
    <w:rsid w:val="004A1811"/>
    <w:rsid w:val="004A1FE4"/>
    <w:rsid w:val="004A2103"/>
    <w:rsid w:val="004A2CA9"/>
    <w:rsid w:val="004A33EF"/>
    <w:rsid w:val="004A34C9"/>
    <w:rsid w:val="004A38B4"/>
    <w:rsid w:val="004A3C99"/>
    <w:rsid w:val="004A3CB5"/>
    <w:rsid w:val="004A486D"/>
    <w:rsid w:val="004A4BDD"/>
    <w:rsid w:val="004A4DA0"/>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8EB"/>
    <w:rsid w:val="004B2118"/>
    <w:rsid w:val="004B23AD"/>
    <w:rsid w:val="004B2965"/>
    <w:rsid w:val="004B3265"/>
    <w:rsid w:val="004B3544"/>
    <w:rsid w:val="004B3545"/>
    <w:rsid w:val="004B35E5"/>
    <w:rsid w:val="004B36BA"/>
    <w:rsid w:val="004B3823"/>
    <w:rsid w:val="004B4224"/>
    <w:rsid w:val="004B4297"/>
    <w:rsid w:val="004B4573"/>
    <w:rsid w:val="004B4647"/>
    <w:rsid w:val="004B481D"/>
    <w:rsid w:val="004B54D2"/>
    <w:rsid w:val="004B5893"/>
    <w:rsid w:val="004B5B9B"/>
    <w:rsid w:val="004B629C"/>
    <w:rsid w:val="004B6921"/>
    <w:rsid w:val="004B6AF8"/>
    <w:rsid w:val="004B6B25"/>
    <w:rsid w:val="004B6C66"/>
    <w:rsid w:val="004B6F84"/>
    <w:rsid w:val="004B7258"/>
    <w:rsid w:val="004B7455"/>
    <w:rsid w:val="004B74FF"/>
    <w:rsid w:val="004B7CE4"/>
    <w:rsid w:val="004C0401"/>
    <w:rsid w:val="004C0C49"/>
    <w:rsid w:val="004C1096"/>
    <w:rsid w:val="004C183D"/>
    <w:rsid w:val="004C2047"/>
    <w:rsid w:val="004C2519"/>
    <w:rsid w:val="004C309D"/>
    <w:rsid w:val="004C3730"/>
    <w:rsid w:val="004C38E2"/>
    <w:rsid w:val="004C394F"/>
    <w:rsid w:val="004C3EC7"/>
    <w:rsid w:val="004C3EEE"/>
    <w:rsid w:val="004C452F"/>
    <w:rsid w:val="004C483D"/>
    <w:rsid w:val="004C49EA"/>
    <w:rsid w:val="004C4D15"/>
    <w:rsid w:val="004C5D56"/>
    <w:rsid w:val="004C6016"/>
    <w:rsid w:val="004C6830"/>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3FD2"/>
    <w:rsid w:val="004D41DC"/>
    <w:rsid w:val="004D4FBD"/>
    <w:rsid w:val="004D4FC0"/>
    <w:rsid w:val="004D5607"/>
    <w:rsid w:val="004D5CE7"/>
    <w:rsid w:val="004D5D37"/>
    <w:rsid w:val="004D6381"/>
    <w:rsid w:val="004D6BB3"/>
    <w:rsid w:val="004D76DD"/>
    <w:rsid w:val="004D793E"/>
    <w:rsid w:val="004D7A94"/>
    <w:rsid w:val="004D7DA8"/>
    <w:rsid w:val="004E045C"/>
    <w:rsid w:val="004E10CD"/>
    <w:rsid w:val="004E12C1"/>
    <w:rsid w:val="004E1347"/>
    <w:rsid w:val="004E1401"/>
    <w:rsid w:val="004E2210"/>
    <w:rsid w:val="004E255E"/>
    <w:rsid w:val="004E259F"/>
    <w:rsid w:val="004E2892"/>
    <w:rsid w:val="004E362B"/>
    <w:rsid w:val="004E3681"/>
    <w:rsid w:val="004E3D74"/>
    <w:rsid w:val="004E4077"/>
    <w:rsid w:val="004E563D"/>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882"/>
    <w:rsid w:val="004F78D9"/>
    <w:rsid w:val="004F7C75"/>
    <w:rsid w:val="0050035F"/>
    <w:rsid w:val="0050052E"/>
    <w:rsid w:val="00500572"/>
    <w:rsid w:val="00500573"/>
    <w:rsid w:val="00500701"/>
    <w:rsid w:val="00500B6E"/>
    <w:rsid w:val="00501304"/>
    <w:rsid w:val="00501425"/>
    <w:rsid w:val="005016F9"/>
    <w:rsid w:val="00503122"/>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192"/>
    <w:rsid w:val="005067F1"/>
    <w:rsid w:val="00506AF4"/>
    <w:rsid w:val="00506B33"/>
    <w:rsid w:val="00506C13"/>
    <w:rsid w:val="00506C7F"/>
    <w:rsid w:val="00507ADD"/>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CC6"/>
    <w:rsid w:val="00520531"/>
    <w:rsid w:val="00520D6D"/>
    <w:rsid w:val="00520FD7"/>
    <w:rsid w:val="005212FD"/>
    <w:rsid w:val="00521425"/>
    <w:rsid w:val="005220A1"/>
    <w:rsid w:val="00522177"/>
    <w:rsid w:val="0052234F"/>
    <w:rsid w:val="005228E8"/>
    <w:rsid w:val="00522FD2"/>
    <w:rsid w:val="005233C6"/>
    <w:rsid w:val="00523788"/>
    <w:rsid w:val="00523945"/>
    <w:rsid w:val="00523E75"/>
    <w:rsid w:val="00523EEF"/>
    <w:rsid w:val="005243E0"/>
    <w:rsid w:val="00524DA8"/>
    <w:rsid w:val="0052549D"/>
    <w:rsid w:val="005256F3"/>
    <w:rsid w:val="00526303"/>
    <w:rsid w:val="005265A3"/>
    <w:rsid w:val="00526783"/>
    <w:rsid w:val="00526B13"/>
    <w:rsid w:val="00527200"/>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3CD1"/>
    <w:rsid w:val="005340C9"/>
    <w:rsid w:val="00534105"/>
    <w:rsid w:val="00534C51"/>
    <w:rsid w:val="00535050"/>
    <w:rsid w:val="0053539C"/>
    <w:rsid w:val="0053590B"/>
    <w:rsid w:val="00536698"/>
    <w:rsid w:val="00536A13"/>
    <w:rsid w:val="00536AA3"/>
    <w:rsid w:val="00536B43"/>
    <w:rsid w:val="005374D9"/>
    <w:rsid w:val="005375FE"/>
    <w:rsid w:val="005378D1"/>
    <w:rsid w:val="00537A14"/>
    <w:rsid w:val="00537C28"/>
    <w:rsid w:val="005406E2"/>
    <w:rsid w:val="00540BFC"/>
    <w:rsid w:val="00540FEC"/>
    <w:rsid w:val="00540FF2"/>
    <w:rsid w:val="00541257"/>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86D"/>
    <w:rsid w:val="00544C02"/>
    <w:rsid w:val="00545295"/>
    <w:rsid w:val="005453F3"/>
    <w:rsid w:val="005454F3"/>
    <w:rsid w:val="00545549"/>
    <w:rsid w:val="00545A43"/>
    <w:rsid w:val="005466EE"/>
    <w:rsid w:val="005469F5"/>
    <w:rsid w:val="00546DA8"/>
    <w:rsid w:val="00546E71"/>
    <w:rsid w:val="00546F36"/>
    <w:rsid w:val="00547F63"/>
    <w:rsid w:val="00550CBF"/>
    <w:rsid w:val="00550E1F"/>
    <w:rsid w:val="005518ED"/>
    <w:rsid w:val="00551DF9"/>
    <w:rsid w:val="00552038"/>
    <w:rsid w:val="00552093"/>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51"/>
    <w:rsid w:val="005611F0"/>
    <w:rsid w:val="0056146F"/>
    <w:rsid w:val="00561DFC"/>
    <w:rsid w:val="0056272D"/>
    <w:rsid w:val="00562889"/>
    <w:rsid w:val="00562BAB"/>
    <w:rsid w:val="00562C84"/>
    <w:rsid w:val="00563047"/>
    <w:rsid w:val="0056308E"/>
    <w:rsid w:val="005630EA"/>
    <w:rsid w:val="005638C1"/>
    <w:rsid w:val="00563988"/>
    <w:rsid w:val="00563B8E"/>
    <w:rsid w:val="00563DC1"/>
    <w:rsid w:val="00563F16"/>
    <w:rsid w:val="0056415C"/>
    <w:rsid w:val="005649BF"/>
    <w:rsid w:val="005650ED"/>
    <w:rsid w:val="00565869"/>
    <w:rsid w:val="00566563"/>
    <w:rsid w:val="0056698F"/>
    <w:rsid w:val="00566DD3"/>
    <w:rsid w:val="00567415"/>
    <w:rsid w:val="00567450"/>
    <w:rsid w:val="00567610"/>
    <w:rsid w:val="00567994"/>
    <w:rsid w:val="0057040F"/>
    <w:rsid w:val="00570D9F"/>
    <w:rsid w:val="00570E99"/>
    <w:rsid w:val="0057185C"/>
    <w:rsid w:val="005719C0"/>
    <w:rsid w:val="00571CA8"/>
    <w:rsid w:val="00571F18"/>
    <w:rsid w:val="0057259D"/>
    <w:rsid w:val="00572633"/>
    <w:rsid w:val="00572931"/>
    <w:rsid w:val="00572947"/>
    <w:rsid w:val="0057298D"/>
    <w:rsid w:val="00572C7E"/>
    <w:rsid w:val="00572CDA"/>
    <w:rsid w:val="00572DC0"/>
    <w:rsid w:val="00573138"/>
    <w:rsid w:val="005734A7"/>
    <w:rsid w:val="0057368B"/>
    <w:rsid w:val="005738B8"/>
    <w:rsid w:val="005746C4"/>
    <w:rsid w:val="00574B50"/>
    <w:rsid w:val="00574B71"/>
    <w:rsid w:val="00575B26"/>
    <w:rsid w:val="00575C17"/>
    <w:rsid w:val="00576124"/>
    <w:rsid w:val="00576DB9"/>
    <w:rsid w:val="005772CB"/>
    <w:rsid w:val="0057750A"/>
    <w:rsid w:val="00577835"/>
    <w:rsid w:val="00577876"/>
    <w:rsid w:val="0058017E"/>
    <w:rsid w:val="00580793"/>
    <w:rsid w:val="00580A96"/>
    <w:rsid w:val="00581470"/>
    <w:rsid w:val="00581B62"/>
    <w:rsid w:val="00581BAD"/>
    <w:rsid w:val="00581D62"/>
    <w:rsid w:val="00582087"/>
    <w:rsid w:val="005822BB"/>
    <w:rsid w:val="00582710"/>
    <w:rsid w:val="005827D8"/>
    <w:rsid w:val="00582F21"/>
    <w:rsid w:val="005830BF"/>
    <w:rsid w:val="005831DD"/>
    <w:rsid w:val="00584320"/>
    <w:rsid w:val="0058442D"/>
    <w:rsid w:val="005844F3"/>
    <w:rsid w:val="00584CD4"/>
    <w:rsid w:val="00584E4E"/>
    <w:rsid w:val="00585484"/>
    <w:rsid w:val="00585C89"/>
    <w:rsid w:val="005860E7"/>
    <w:rsid w:val="00587229"/>
    <w:rsid w:val="00587503"/>
    <w:rsid w:val="00587527"/>
    <w:rsid w:val="005877A7"/>
    <w:rsid w:val="00587BE0"/>
    <w:rsid w:val="00587F7F"/>
    <w:rsid w:val="0059006C"/>
    <w:rsid w:val="00590A20"/>
    <w:rsid w:val="00590E8D"/>
    <w:rsid w:val="00591511"/>
    <w:rsid w:val="00591751"/>
    <w:rsid w:val="00591E50"/>
    <w:rsid w:val="0059224F"/>
    <w:rsid w:val="005925E2"/>
    <w:rsid w:val="00592BB0"/>
    <w:rsid w:val="00592CDA"/>
    <w:rsid w:val="005932DB"/>
    <w:rsid w:val="0059331A"/>
    <w:rsid w:val="00593A72"/>
    <w:rsid w:val="00593E5F"/>
    <w:rsid w:val="00593E8C"/>
    <w:rsid w:val="0059467B"/>
    <w:rsid w:val="00594E52"/>
    <w:rsid w:val="00595A8C"/>
    <w:rsid w:val="00595C2C"/>
    <w:rsid w:val="005963F9"/>
    <w:rsid w:val="00596BBA"/>
    <w:rsid w:val="00596C98"/>
    <w:rsid w:val="0059717E"/>
    <w:rsid w:val="00597386"/>
    <w:rsid w:val="005975C4"/>
    <w:rsid w:val="00597C85"/>
    <w:rsid w:val="00597ED8"/>
    <w:rsid w:val="005A067D"/>
    <w:rsid w:val="005A06AE"/>
    <w:rsid w:val="005A0A15"/>
    <w:rsid w:val="005A1634"/>
    <w:rsid w:val="005A17AE"/>
    <w:rsid w:val="005A1C4E"/>
    <w:rsid w:val="005A2B20"/>
    <w:rsid w:val="005A2BB9"/>
    <w:rsid w:val="005A34D5"/>
    <w:rsid w:val="005A3943"/>
    <w:rsid w:val="005A4904"/>
    <w:rsid w:val="005A4A41"/>
    <w:rsid w:val="005A4D32"/>
    <w:rsid w:val="005A4D8E"/>
    <w:rsid w:val="005A515A"/>
    <w:rsid w:val="005A57F3"/>
    <w:rsid w:val="005A6702"/>
    <w:rsid w:val="005A6C15"/>
    <w:rsid w:val="005A704D"/>
    <w:rsid w:val="005B01C6"/>
    <w:rsid w:val="005B0311"/>
    <w:rsid w:val="005B0CA0"/>
    <w:rsid w:val="005B1757"/>
    <w:rsid w:val="005B1EAB"/>
    <w:rsid w:val="005B3B52"/>
    <w:rsid w:val="005B3C6D"/>
    <w:rsid w:val="005B4045"/>
    <w:rsid w:val="005B54CB"/>
    <w:rsid w:val="005B5995"/>
    <w:rsid w:val="005B609E"/>
    <w:rsid w:val="005B6726"/>
    <w:rsid w:val="005B6CF3"/>
    <w:rsid w:val="005B6DF6"/>
    <w:rsid w:val="005B7B7D"/>
    <w:rsid w:val="005B7C6D"/>
    <w:rsid w:val="005B7F03"/>
    <w:rsid w:val="005C01AA"/>
    <w:rsid w:val="005C0265"/>
    <w:rsid w:val="005C051C"/>
    <w:rsid w:val="005C05BE"/>
    <w:rsid w:val="005C0CFB"/>
    <w:rsid w:val="005C1948"/>
    <w:rsid w:val="005C21A4"/>
    <w:rsid w:val="005C22F9"/>
    <w:rsid w:val="005C246F"/>
    <w:rsid w:val="005C2513"/>
    <w:rsid w:val="005C2533"/>
    <w:rsid w:val="005C263C"/>
    <w:rsid w:val="005C2679"/>
    <w:rsid w:val="005C298C"/>
    <w:rsid w:val="005C3232"/>
    <w:rsid w:val="005C37CD"/>
    <w:rsid w:val="005C480A"/>
    <w:rsid w:val="005C49FD"/>
    <w:rsid w:val="005C4BFB"/>
    <w:rsid w:val="005C50AF"/>
    <w:rsid w:val="005C532A"/>
    <w:rsid w:val="005C5870"/>
    <w:rsid w:val="005C5B13"/>
    <w:rsid w:val="005C5B85"/>
    <w:rsid w:val="005C77AC"/>
    <w:rsid w:val="005D059A"/>
    <w:rsid w:val="005D07C5"/>
    <w:rsid w:val="005D0909"/>
    <w:rsid w:val="005D111C"/>
    <w:rsid w:val="005D1A43"/>
    <w:rsid w:val="005D21B7"/>
    <w:rsid w:val="005D25E4"/>
    <w:rsid w:val="005D2772"/>
    <w:rsid w:val="005D2DAD"/>
    <w:rsid w:val="005D3D6C"/>
    <w:rsid w:val="005D3FB3"/>
    <w:rsid w:val="005D4302"/>
    <w:rsid w:val="005D5572"/>
    <w:rsid w:val="005D56D1"/>
    <w:rsid w:val="005D5A20"/>
    <w:rsid w:val="005D61DC"/>
    <w:rsid w:val="005D6EA7"/>
    <w:rsid w:val="005D7012"/>
    <w:rsid w:val="005D76FB"/>
    <w:rsid w:val="005D777C"/>
    <w:rsid w:val="005D786C"/>
    <w:rsid w:val="005E00E5"/>
    <w:rsid w:val="005E0148"/>
    <w:rsid w:val="005E0244"/>
    <w:rsid w:val="005E049F"/>
    <w:rsid w:val="005E0BB6"/>
    <w:rsid w:val="005E0D9D"/>
    <w:rsid w:val="005E0E31"/>
    <w:rsid w:val="005E0E64"/>
    <w:rsid w:val="005E1048"/>
    <w:rsid w:val="005E15B1"/>
    <w:rsid w:val="005E197E"/>
    <w:rsid w:val="005E1AD3"/>
    <w:rsid w:val="005E1BCC"/>
    <w:rsid w:val="005E201E"/>
    <w:rsid w:val="005E2AD1"/>
    <w:rsid w:val="005E3073"/>
    <w:rsid w:val="005E316A"/>
    <w:rsid w:val="005E3C1F"/>
    <w:rsid w:val="005E3C9A"/>
    <w:rsid w:val="005E619C"/>
    <w:rsid w:val="005E6682"/>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21A5"/>
    <w:rsid w:val="005F2387"/>
    <w:rsid w:val="005F2470"/>
    <w:rsid w:val="005F27A7"/>
    <w:rsid w:val="005F28C6"/>
    <w:rsid w:val="005F2A28"/>
    <w:rsid w:val="005F348E"/>
    <w:rsid w:val="005F3F16"/>
    <w:rsid w:val="005F4286"/>
    <w:rsid w:val="005F487B"/>
    <w:rsid w:val="005F52CC"/>
    <w:rsid w:val="005F56FF"/>
    <w:rsid w:val="005F5E6F"/>
    <w:rsid w:val="005F6291"/>
    <w:rsid w:val="005F6510"/>
    <w:rsid w:val="005F681C"/>
    <w:rsid w:val="005F6BD4"/>
    <w:rsid w:val="005F6C77"/>
    <w:rsid w:val="005F70BD"/>
    <w:rsid w:val="005F7188"/>
    <w:rsid w:val="005F7239"/>
    <w:rsid w:val="005F797B"/>
    <w:rsid w:val="005F7985"/>
    <w:rsid w:val="005F7B24"/>
    <w:rsid w:val="00600559"/>
    <w:rsid w:val="00600801"/>
    <w:rsid w:val="00600CEB"/>
    <w:rsid w:val="0060174D"/>
    <w:rsid w:val="00602607"/>
    <w:rsid w:val="00602A78"/>
    <w:rsid w:val="00602A84"/>
    <w:rsid w:val="00602AA1"/>
    <w:rsid w:val="00603123"/>
    <w:rsid w:val="00603515"/>
    <w:rsid w:val="006036F4"/>
    <w:rsid w:val="006037BD"/>
    <w:rsid w:val="0060397C"/>
    <w:rsid w:val="00603C1C"/>
    <w:rsid w:val="00603E08"/>
    <w:rsid w:val="00604151"/>
    <w:rsid w:val="00604367"/>
    <w:rsid w:val="006044BE"/>
    <w:rsid w:val="0060475F"/>
    <w:rsid w:val="006047DF"/>
    <w:rsid w:val="00604804"/>
    <w:rsid w:val="00604DE1"/>
    <w:rsid w:val="00605362"/>
    <w:rsid w:val="006057DF"/>
    <w:rsid w:val="006060C2"/>
    <w:rsid w:val="00606302"/>
    <w:rsid w:val="00606A11"/>
    <w:rsid w:val="00606A26"/>
    <w:rsid w:val="00606E9D"/>
    <w:rsid w:val="006078F4"/>
    <w:rsid w:val="00607D81"/>
    <w:rsid w:val="00607ECE"/>
    <w:rsid w:val="0061064A"/>
    <w:rsid w:val="00610747"/>
    <w:rsid w:val="006108C9"/>
    <w:rsid w:val="00610AD8"/>
    <w:rsid w:val="00610E03"/>
    <w:rsid w:val="0061176E"/>
    <w:rsid w:val="00611C7D"/>
    <w:rsid w:val="00612BD3"/>
    <w:rsid w:val="00612C70"/>
    <w:rsid w:val="006134FF"/>
    <w:rsid w:val="00613988"/>
    <w:rsid w:val="00613B71"/>
    <w:rsid w:val="00613EA5"/>
    <w:rsid w:val="00614CD1"/>
    <w:rsid w:val="00615170"/>
    <w:rsid w:val="006151F2"/>
    <w:rsid w:val="006152BC"/>
    <w:rsid w:val="0061567B"/>
    <w:rsid w:val="00615A6D"/>
    <w:rsid w:val="00615AC8"/>
    <w:rsid w:val="006167E5"/>
    <w:rsid w:val="006173F9"/>
    <w:rsid w:val="00620592"/>
    <w:rsid w:val="00620953"/>
    <w:rsid w:val="0062152A"/>
    <w:rsid w:val="00621753"/>
    <w:rsid w:val="0062246B"/>
    <w:rsid w:val="00623583"/>
    <w:rsid w:val="00623D6C"/>
    <w:rsid w:val="0062462F"/>
    <w:rsid w:val="00624AA2"/>
    <w:rsid w:val="00624BA1"/>
    <w:rsid w:val="00624E55"/>
    <w:rsid w:val="00625119"/>
    <w:rsid w:val="00625876"/>
    <w:rsid w:val="00625EB4"/>
    <w:rsid w:val="00625F6D"/>
    <w:rsid w:val="0062661B"/>
    <w:rsid w:val="0062712F"/>
    <w:rsid w:val="00627832"/>
    <w:rsid w:val="0062787C"/>
    <w:rsid w:val="00627B73"/>
    <w:rsid w:val="00627D23"/>
    <w:rsid w:val="00630118"/>
    <w:rsid w:val="00630192"/>
    <w:rsid w:val="00630514"/>
    <w:rsid w:val="0063057F"/>
    <w:rsid w:val="0063072C"/>
    <w:rsid w:val="00630BC0"/>
    <w:rsid w:val="00630D3E"/>
    <w:rsid w:val="00630F7E"/>
    <w:rsid w:val="00630FE1"/>
    <w:rsid w:val="006310AE"/>
    <w:rsid w:val="00631762"/>
    <w:rsid w:val="00631A83"/>
    <w:rsid w:val="00632196"/>
    <w:rsid w:val="006325DA"/>
    <w:rsid w:val="00632BA2"/>
    <w:rsid w:val="00633843"/>
    <w:rsid w:val="00633BF2"/>
    <w:rsid w:val="00633F67"/>
    <w:rsid w:val="006342E3"/>
    <w:rsid w:val="006345C3"/>
    <w:rsid w:val="00634EEE"/>
    <w:rsid w:val="006351D6"/>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3200"/>
    <w:rsid w:val="006433BD"/>
    <w:rsid w:val="00643479"/>
    <w:rsid w:val="00643562"/>
    <w:rsid w:val="00643784"/>
    <w:rsid w:val="00644186"/>
    <w:rsid w:val="00644961"/>
    <w:rsid w:val="00644A21"/>
    <w:rsid w:val="00644D8B"/>
    <w:rsid w:val="00644E3B"/>
    <w:rsid w:val="00645C9F"/>
    <w:rsid w:val="0064609F"/>
    <w:rsid w:val="00646245"/>
    <w:rsid w:val="00646305"/>
    <w:rsid w:val="00646864"/>
    <w:rsid w:val="00646A6C"/>
    <w:rsid w:val="006475E6"/>
    <w:rsid w:val="00647831"/>
    <w:rsid w:val="00647B40"/>
    <w:rsid w:val="00647C08"/>
    <w:rsid w:val="0065070C"/>
    <w:rsid w:val="006508B9"/>
    <w:rsid w:val="00650A51"/>
    <w:rsid w:val="00650CA1"/>
    <w:rsid w:val="00651070"/>
    <w:rsid w:val="006512B8"/>
    <w:rsid w:val="0065143C"/>
    <w:rsid w:val="00651854"/>
    <w:rsid w:val="00651C4F"/>
    <w:rsid w:val="00652350"/>
    <w:rsid w:val="00652578"/>
    <w:rsid w:val="006528DF"/>
    <w:rsid w:val="006539E8"/>
    <w:rsid w:val="0065411A"/>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2B63"/>
    <w:rsid w:val="006631BD"/>
    <w:rsid w:val="006633FA"/>
    <w:rsid w:val="006637A9"/>
    <w:rsid w:val="006641F4"/>
    <w:rsid w:val="00664A17"/>
    <w:rsid w:val="00664C65"/>
    <w:rsid w:val="00664DCA"/>
    <w:rsid w:val="00664E8C"/>
    <w:rsid w:val="006654FE"/>
    <w:rsid w:val="0066583C"/>
    <w:rsid w:val="00665F7C"/>
    <w:rsid w:val="0066699A"/>
    <w:rsid w:val="00666B60"/>
    <w:rsid w:val="00666DFC"/>
    <w:rsid w:val="00666EBB"/>
    <w:rsid w:val="00667616"/>
    <w:rsid w:val="0066779E"/>
    <w:rsid w:val="00667905"/>
    <w:rsid w:val="00667CF4"/>
    <w:rsid w:val="00667D7C"/>
    <w:rsid w:val="00667FAF"/>
    <w:rsid w:val="006700E0"/>
    <w:rsid w:val="00670328"/>
    <w:rsid w:val="00670409"/>
    <w:rsid w:val="0067096D"/>
    <w:rsid w:val="00670AF4"/>
    <w:rsid w:val="006719E0"/>
    <w:rsid w:val="0067269D"/>
    <w:rsid w:val="00672893"/>
    <w:rsid w:val="00672988"/>
    <w:rsid w:val="00672C64"/>
    <w:rsid w:val="00673492"/>
    <w:rsid w:val="00673E19"/>
    <w:rsid w:val="00673EFC"/>
    <w:rsid w:val="00674E6A"/>
    <w:rsid w:val="00675401"/>
    <w:rsid w:val="00675573"/>
    <w:rsid w:val="0067585E"/>
    <w:rsid w:val="00675CA3"/>
    <w:rsid w:val="00675CF4"/>
    <w:rsid w:val="006761B2"/>
    <w:rsid w:val="00676A64"/>
    <w:rsid w:val="00676C16"/>
    <w:rsid w:val="00677500"/>
    <w:rsid w:val="00677925"/>
    <w:rsid w:val="006779BF"/>
    <w:rsid w:val="00677D16"/>
    <w:rsid w:val="006809C3"/>
    <w:rsid w:val="00680A5B"/>
    <w:rsid w:val="00680F46"/>
    <w:rsid w:val="006812F2"/>
    <w:rsid w:val="0068167F"/>
    <w:rsid w:val="00681C6C"/>
    <w:rsid w:val="00681D6D"/>
    <w:rsid w:val="00681FDC"/>
    <w:rsid w:val="00682B53"/>
    <w:rsid w:val="00682F27"/>
    <w:rsid w:val="00684361"/>
    <w:rsid w:val="00684829"/>
    <w:rsid w:val="00684B86"/>
    <w:rsid w:val="00684BE8"/>
    <w:rsid w:val="00684CA0"/>
    <w:rsid w:val="0068533A"/>
    <w:rsid w:val="006859DB"/>
    <w:rsid w:val="00685C29"/>
    <w:rsid w:val="00686165"/>
    <w:rsid w:val="00686327"/>
    <w:rsid w:val="0068678D"/>
    <w:rsid w:val="00686AEA"/>
    <w:rsid w:val="0068724D"/>
    <w:rsid w:val="00687348"/>
    <w:rsid w:val="00687488"/>
    <w:rsid w:val="006877AA"/>
    <w:rsid w:val="00690119"/>
    <w:rsid w:val="006904ED"/>
    <w:rsid w:val="00690800"/>
    <w:rsid w:val="00690E2E"/>
    <w:rsid w:val="006912DD"/>
    <w:rsid w:val="006915D7"/>
    <w:rsid w:val="00692814"/>
    <w:rsid w:val="006932E7"/>
    <w:rsid w:val="00693347"/>
    <w:rsid w:val="0069334C"/>
    <w:rsid w:val="00693F2A"/>
    <w:rsid w:val="0069482D"/>
    <w:rsid w:val="006948EF"/>
    <w:rsid w:val="00695305"/>
    <w:rsid w:val="00696B74"/>
    <w:rsid w:val="00696D63"/>
    <w:rsid w:val="006A032F"/>
    <w:rsid w:val="006A0394"/>
    <w:rsid w:val="006A07BC"/>
    <w:rsid w:val="006A0DD3"/>
    <w:rsid w:val="006A0DF5"/>
    <w:rsid w:val="006A0EE9"/>
    <w:rsid w:val="006A0FD0"/>
    <w:rsid w:val="006A146E"/>
    <w:rsid w:val="006A1BEB"/>
    <w:rsid w:val="006A1CB8"/>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682"/>
    <w:rsid w:val="006B3974"/>
    <w:rsid w:val="006B437C"/>
    <w:rsid w:val="006B468D"/>
    <w:rsid w:val="006B48CB"/>
    <w:rsid w:val="006B5151"/>
    <w:rsid w:val="006B564D"/>
    <w:rsid w:val="006B5CD9"/>
    <w:rsid w:val="006B5D83"/>
    <w:rsid w:val="006B5FE1"/>
    <w:rsid w:val="006B609A"/>
    <w:rsid w:val="006B680B"/>
    <w:rsid w:val="006B6A9D"/>
    <w:rsid w:val="006B77B9"/>
    <w:rsid w:val="006B79B5"/>
    <w:rsid w:val="006C063E"/>
    <w:rsid w:val="006C1445"/>
    <w:rsid w:val="006C15C4"/>
    <w:rsid w:val="006C16B4"/>
    <w:rsid w:val="006C24BA"/>
    <w:rsid w:val="006C3AB0"/>
    <w:rsid w:val="006C4006"/>
    <w:rsid w:val="006C4FC1"/>
    <w:rsid w:val="006C5016"/>
    <w:rsid w:val="006C51A5"/>
    <w:rsid w:val="006C529D"/>
    <w:rsid w:val="006C6798"/>
    <w:rsid w:val="006C679F"/>
    <w:rsid w:val="006C67F6"/>
    <w:rsid w:val="006C6DF7"/>
    <w:rsid w:val="006C73A0"/>
    <w:rsid w:val="006C7462"/>
    <w:rsid w:val="006C7E1B"/>
    <w:rsid w:val="006D002D"/>
    <w:rsid w:val="006D0585"/>
    <w:rsid w:val="006D0826"/>
    <w:rsid w:val="006D0A45"/>
    <w:rsid w:val="006D0C12"/>
    <w:rsid w:val="006D0DBA"/>
    <w:rsid w:val="006D0E6B"/>
    <w:rsid w:val="006D0FBA"/>
    <w:rsid w:val="006D16E2"/>
    <w:rsid w:val="006D1724"/>
    <w:rsid w:val="006D1D93"/>
    <w:rsid w:val="006D2146"/>
    <w:rsid w:val="006D21A1"/>
    <w:rsid w:val="006D2A67"/>
    <w:rsid w:val="006D3715"/>
    <w:rsid w:val="006D39D4"/>
    <w:rsid w:val="006D430F"/>
    <w:rsid w:val="006D454E"/>
    <w:rsid w:val="006D4683"/>
    <w:rsid w:val="006D4965"/>
    <w:rsid w:val="006D49D4"/>
    <w:rsid w:val="006D4C13"/>
    <w:rsid w:val="006D5110"/>
    <w:rsid w:val="006D561C"/>
    <w:rsid w:val="006D5D3A"/>
    <w:rsid w:val="006D60CB"/>
    <w:rsid w:val="006D632E"/>
    <w:rsid w:val="006D6573"/>
    <w:rsid w:val="006D6C9C"/>
    <w:rsid w:val="006D6F37"/>
    <w:rsid w:val="006D7B2C"/>
    <w:rsid w:val="006E03C9"/>
    <w:rsid w:val="006E05EC"/>
    <w:rsid w:val="006E094A"/>
    <w:rsid w:val="006E0E51"/>
    <w:rsid w:val="006E12B1"/>
    <w:rsid w:val="006E13D1"/>
    <w:rsid w:val="006E192E"/>
    <w:rsid w:val="006E296E"/>
    <w:rsid w:val="006E2DB4"/>
    <w:rsid w:val="006E33D6"/>
    <w:rsid w:val="006E3BE1"/>
    <w:rsid w:val="006E42A1"/>
    <w:rsid w:val="006E4642"/>
    <w:rsid w:val="006E4D0C"/>
    <w:rsid w:val="006E4D1B"/>
    <w:rsid w:val="006E4DF8"/>
    <w:rsid w:val="006E505B"/>
    <w:rsid w:val="006E5381"/>
    <w:rsid w:val="006E55A3"/>
    <w:rsid w:val="006E5B78"/>
    <w:rsid w:val="006E67BA"/>
    <w:rsid w:val="006E699D"/>
    <w:rsid w:val="006E6BA3"/>
    <w:rsid w:val="006E6CBF"/>
    <w:rsid w:val="006E7321"/>
    <w:rsid w:val="006E77C8"/>
    <w:rsid w:val="006E7AE2"/>
    <w:rsid w:val="006F0630"/>
    <w:rsid w:val="006F077B"/>
    <w:rsid w:val="006F1116"/>
    <w:rsid w:val="006F112A"/>
    <w:rsid w:val="006F123D"/>
    <w:rsid w:val="006F1792"/>
    <w:rsid w:val="006F1D5B"/>
    <w:rsid w:val="006F1E4E"/>
    <w:rsid w:val="006F25FB"/>
    <w:rsid w:val="006F2654"/>
    <w:rsid w:val="006F302F"/>
    <w:rsid w:val="006F3196"/>
    <w:rsid w:val="006F326C"/>
    <w:rsid w:val="006F36C7"/>
    <w:rsid w:val="006F37E6"/>
    <w:rsid w:val="006F3C54"/>
    <w:rsid w:val="006F3D04"/>
    <w:rsid w:val="006F3DFD"/>
    <w:rsid w:val="006F418C"/>
    <w:rsid w:val="006F4196"/>
    <w:rsid w:val="006F4308"/>
    <w:rsid w:val="006F52ED"/>
    <w:rsid w:val="006F57B0"/>
    <w:rsid w:val="006F58FC"/>
    <w:rsid w:val="006F5911"/>
    <w:rsid w:val="006F5E64"/>
    <w:rsid w:val="006F5EAD"/>
    <w:rsid w:val="006F60DE"/>
    <w:rsid w:val="006F65FB"/>
    <w:rsid w:val="006F78E5"/>
    <w:rsid w:val="006F7914"/>
    <w:rsid w:val="006F7C0B"/>
    <w:rsid w:val="006F7E46"/>
    <w:rsid w:val="007004B4"/>
    <w:rsid w:val="0070066C"/>
    <w:rsid w:val="00700A0E"/>
    <w:rsid w:val="00700A16"/>
    <w:rsid w:val="00700AB4"/>
    <w:rsid w:val="00700EBF"/>
    <w:rsid w:val="00700FCA"/>
    <w:rsid w:val="00701164"/>
    <w:rsid w:val="007015C6"/>
    <w:rsid w:val="00701645"/>
    <w:rsid w:val="00701BBC"/>
    <w:rsid w:val="00701FC1"/>
    <w:rsid w:val="00702A26"/>
    <w:rsid w:val="00702B5E"/>
    <w:rsid w:val="00702BAF"/>
    <w:rsid w:val="00702D5A"/>
    <w:rsid w:val="00702EF7"/>
    <w:rsid w:val="00703571"/>
    <w:rsid w:val="0070380B"/>
    <w:rsid w:val="00703989"/>
    <w:rsid w:val="00703BFF"/>
    <w:rsid w:val="00703C31"/>
    <w:rsid w:val="007042E9"/>
    <w:rsid w:val="00704495"/>
    <w:rsid w:val="007047A1"/>
    <w:rsid w:val="00704B3D"/>
    <w:rsid w:val="00704B49"/>
    <w:rsid w:val="00705752"/>
    <w:rsid w:val="007062C7"/>
    <w:rsid w:val="00706457"/>
    <w:rsid w:val="007065A3"/>
    <w:rsid w:val="0070689D"/>
    <w:rsid w:val="007071EF"/>
    <w:rsid w:val="00710616"/>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6EF"/>
    <w:rsid w:val="00715468"/>
    <w:rsid w:val="007155A9"/>
    <w:rsid w:val="007158E1"/>
    <w:rsid w:val="00715DE5"/>
    <w:rsid w:val="00716388"/>
    <w:rsid w:val="00716AA6"/>
    <w:rsid w:val="00716E8E"/>
    <w:rsid w:val="0071705B"/>
    <w:rsid w:val="007170F0"/>
    <w:rsid w:val="00717136"/>
    <w:rsid w:val="00717282"/>
    <w:rsid w:val="007175F3"/>
    <w:rsid w:val="00717C56"/>
    <w:rsid w:val="00720505"/>
    <w:rsid w:val="00720947"/>
    <w:rsid w:val="007209AB"/>
    <w:rsid w:val="00720D38"/>
    <w:rsid w:val="00721674"/>
    <w:rsid w:val="00721A20"/>
    <w:rsid w:val="00721ED4"/>
    <w:rsid w:val="00723259"/>
    <w:rsid w:val="007235FD"/>
    <w:rsid w:val="007236A3"/>
    <w:rsid w:val="007236F2"/>
    <w:rsid w:val="007239B6"/>
    <w:rsid w:val="00724888"/>
    <w:rsid w:val="0072490A"/>
    <w:rsid w:val="00724961"/>
    <w:rsid w:val="00724B64"/>
    <w:rsid w:val="0072517D"/>
    <w:rsid w:val="007251B1"/>
    <w:rsid w:val="00725266"/>
    <w:rsid w:val="00725A84"/>
    <w:rsid w:val="0072680E"/>
    <w:rsid w:val="00726878"/>
    <w:rsid w:val="00726D00"/>
    <w:rsid w:val="00727251"/>
    <w:rsid w:val="00727934"/>
    <w:rsid w:val="00730660"/>
    <w:rsid w:val="007310EA"/>
    <w:rsid w:val="0073124A"/>
    <w:rsid w:val="00731A5E"/>
    <w:rsid w:val="00731B79"/>
    <w:rsid w:val="00731DE7"/>
    <w:rsid w:val="007320A2"/>
    <w:rsid w:val="007322C4"/>
    <w:rsid w:val="007323EC"/>
    <w:rsid w:val="007325A1"/>
    <w:rsid w:val="007327CE"/>
    <w:rsid w:val="007327DE"/>
    <w:rsid w:val="00732AC2"/>
    <w:rsid w:val="00732B51"/>
    <w:rsid w:val="00732C70"/>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0BBD"/>
    <w:rsid w:val="00741828"/>
    <w:rsid w:val="00742370"/>
    <w:rsid w:val="00742A6A"/>
    <w:rsid w:val="00742B44"/>
    <w:rsid w:val="00742F6B"/>
    <w:rsid w:val="0074391F"/>
    <w:rsid w:val="00743FA7"/>
    <w:rsid w:val="007448B6"/>
    <w:rsid w:val="00744FE7"/>
    <w:rsid w:val="00745087"/>
    <w:rsid w:val="0074656E"/>
    <w:rsid w:val="00746F14"/>
    <w:rsid w:val="007472D5"/>
    <w:rsid w:val="00747643"/>
    <w:rsid w:val="0074788F"/>
    <w:rsid w:val="00747DB5"/>
    <w:rsid w:val="00747DDD"/>
    <w:rsid w:val="00750436"/>
    <w:rsid w:val="00750504"/>
    <w:rsid w:val="00750D42"/>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8F8"/>
    <w:rsid w:val="00757F0B"/>
    <w:rsid w:val="007603C7"/>
    <w:rsid w:val="00760963"/>
    <w:rsid w:val="00761671"/>
    <w:rsid w:val="00761BAC"/>
    <w:rsid w:val="00762145"/>
    <w:rsid w:val="0076235B"/>
    <w:rsid w:val="007626D0"/>
    <w:rsid w:val="00762D53"/>
    <w:rsid w:val="007637FF"/>
    <w:rsid w:val="00763BC4"/>
    <w:rsid w:val="0076447C"/>
    <w:rsid w:val="00764C1D"/>
    <w:rsid w:val="0076500F"/>
    <w:rsid w:val="007651CA"/>
    <w:rsid w:val="00766120"/>
    <w:rsid w:val="00766865"/>
    <w:rsid w:val="00766926"/>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E8C"/>
    <w:rsid w:val="00772FDB"/>
    <w:rsid w:val="0077316B"/>
    <w:rsid w:val="007732E4"/>
    <w:rsid w:val="007736D3"/>
    <w:rsid w:val="00774821"/>
    <w:rsid w:val="00774F39"/>
    <w:rsid w:val="0077500F"/>
    <w:rsid w:val="0077548E"/>
    <w:rsid w:val="007764DF"/>
    <w:rsid w:val="0077650C"/>
    <w:rsid w:val="00776902"/>
    <w:rsid w:val="0077690E"/>
    <w:rsid w:val="00776C60"/>
    <w:rsid w:val="00776FF1"/>
    <w:rsid w:val="00777315"/>
    <w:rsid w:val="00777559"/>
    <w:rsid w:val="00777E71"/>
    <w:rsid w:val="007802E4"/>
    <w:rsid w:val="00780500"/>
    <w:rsid w:val="007806D2"/>
    <w:rsid w:val="00780919"/>
    <w:rsid w:val="00781589"/>
    <w:rsid w:val="00781AF1"/>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0CDA"/>
    <w:rsid w:val="0079107C"/>
    <w:rsid w:val="00791510"/>
    <w:rsid w:val="00791A00"/>
    <w:rsid w:val="00791DDB"/>
    <w:rsid w:val="00792CEE"/>
    <w:rsid w:val="00792F34"/>
    <w:rsid w:val="007936A8"/>
    <w:rsid w:val="00793BFC"/>
    <w:rsid w:val="00793D95"/>
    <w:rsid w:val="00793F68"/>
    <w:rsid w:val="00794C58"/>
    <w:rsid w:val="00794D4D"/>
    <w:rsid w:val="0079591B"/>
    <w:rsid w:val="007962B4"/>
    <w:rsid w:val="0079688D"/>
    <w:rsid w:val="00796BC3"/>
    <w:rsid w:val="00796BE0"/>
    <w:rsid w:val="00796F15"/>
    <w:rsid w:val="007972A2"/>
    <w:rsid w:val="00797738"/>
    <w:rsid w:val="00797C6D"/>
    <w:rsid w:val="00797E22"/>
    <w:rsid w:val="007A0274"/>
    <w:rsid w:val="007A0CB7"/>
    <w:rsid w:val="007A0F1A"/>
    <w:rsid w:val="007A138F"/>
    <w:rsid w:val="007A13D7"/>
    <w:rsid w:val="007A146C"/>
    <w:rsid w:val="007A1640"/>
    <w:rsid w:val="007A1AE4"/>
    <w:rsid w:val="007A1C4B"/>
    <w:rsid w:val="007A2290"/>
    <w:rsid w:val="007A2628"/>
    <w:rsid w:val="007A3591"/>
    <w:rsid w:val="007A39DF"/>
    <w:rsid w:val="007A43ED"/>
    <w:rsid w:val="007A4BDD"/>
    <w:rsid w:val="007A6BFE"/>
    <w:rsid w:val="007A6CFD"/>
    <w:rsid w:val="007A72EE"/>
    <w:rsid w:val="007B0397"/>
    <w:rsid w:val="007B0AB2"/>
    <w:rsid w:val="007B0ADB"/>
    <w:rsid w:val="007B1BC7"/>
    <w:rsid w:val="007B26EE"/>
    <w:rsid w:val="007B2882"/>
    <w:rsid w:val="007B29FD"/>
    <w:rsid w:val="007B340D"/>
    <w:rsid w:val="007B3502"/>
    <w:rsid w:val="007B352C"/>
    <w:rsid w:val="007B3E6D"/>
    <w:rsid w:val="007B44ED"/>
    <w:rsid w:val="007B4714"/>
    <w:rsid w:val="007B491A"/>
    <w:rsid w:val="007B5370"/>
    <w:rsid w:val="007B5C8B"/>
    <w:rsid w:val="007B61F5"/>
    <w:rsid w:val="007B63FA"/>
    <w:rsid w:val="007B64F7"/>
    <w:rsid w:val="007B6C31"/>
    <w:rsid w:val="007B7496"/>
    <w:rsid w:val="007B7E51"/>
    <w:rsid w:val="007B7EFB"/>
    <w:rsid w:val="007C0802"/>
    <w:rsid w:val="007C0E84"/>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6F4"/>
    <w:rsid w:val="007D3806"/>
    <w:rsid w:val="007D4140"/>
    <w:rsid w:val="007D44CE"/>
    <w:rsid w:val="007D4E6A"/>
    <w:rsid w:val="007D4FAA"/>
    <w:rsid w:val="007D54F8"/>
    <w:rsid w:val="007D5E27"/>
    <w:rsid w:val="007D6061"/>
    <w:rsid w:val="007D6948"/>
    <w:rsid w:val="007D6E9B"/>
    <w:rsid w:val="007D6F64"/>
    <w:rsid w:val="007D7205"/>
    <w:rsid w:val="007D731A"/>
    <w:rsid w:val="007D7374"/>
    <w:rsid w:val="007D7441"/>
    <w:rsid w:val="007E013F"/>
    <w:rsid w:val="007E0D5B"/>
    <w:rsid w:val="007E10CA"/>
    <w:rsid w:val="007E1553"/>
    <w:rsid w:val="007E1591"/>
    <w:rsid w:val="007E1782"/>
    <w:rsid w:val="007E18B9"/>
    <w:rsid w:val="007E194C"/>
    <w:rsid w:val="007E1FFA"/>
    <w:rsid w:val="007E25AB"/>
    <w:rsid w:val="007E2A7F"/>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2FC7"/>
    <w:rsid w:val="007F3105"/>
    <w:rsid w:val="007F33E7"/>
    <w:rsid w:val="007F38A2"/>
    <w:rsid w:val="007F38B0"/>
    <w:rsid w:val="007F3C83"/>
    <w:rsid w:val="007F3C8B"/>
    <w:rsid w:val="007F3DA9"/>
    <w:rsid w:val="007F43BC"/>
    <w:rsid w:val="007F4740"/>
    <w:rsid w:val="007F49A0"/>
    <w:rsid w:val="007F49CA"/>
    <w:rsid w:val="007F5D9F"/>
    <w:rsid w:val="007F5F06"/>
    <w:rsid w:val="007F6691"/>
    <w:rsid w:val="007F6910"/>
    <w:rsid w:val="007F6C4E"/>
    <w:rsid w:val="007F6DCE"/>
    <w:rsid w:val="007F6FC6"/>
    <w:rsid w:val="007F76FB"/>
    <w:rsid w:val="008006C6"/>
    <w:rsid w:val="00800757"/>
    <w:rsid w:val="00800C52"/>
    <w:rsid w:val="00800E1F"/>
    <w:rsid w:val="00800E2F"/>
    <w:rsid w:val="00800EC6"/>
    <w:rsid w:val="0080153E"/>
    <w:rsid w:val="0080163E"/>
    <w:rsid w:val="008018C8"/>
    <w:rsid w:val="00801DC3"/>
    <w:rsid w:val="00801E23"/>
    <w:rsid w:val="0080263A"/>
    <w:rsid w:val="00803143"/>
    <w:rsid w:val="0080329D"/>
    <w:rsid w:val="008040BD"/>
    <w:rsid w:val="00804783"/>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28D"/>
    <w:rsid w:val="00812391"/>
    <w:rsid w:val="00812498"/>
    <w:rsid w:val="00812598"/>
    <w:rsid w:val="008127E6"/>
    <w:rsid w:val="00812F84"/>
    <w:rsid w:val="0081301E"/>
    <w:rsid w:val="0081336E"/>
    <w:rsid w:val="00813928"/>
    <w:rsid w:val="00813E79"/>
    <w:rsid w:val="008143E1"/>
    <w:rsid w:val="008154EC"/>
    <w:rsid w:val="00815A0E"/>
    <w:rsid w:val="00815FB3"/>
    <w:rsid w:val="00815FFE"/>
    <w:rsid w:val="008163DD"/>
    <w:rsid w:val="00816DCC"/>
    <w:rsid w:val="00817658"/>
    <w:rsid w:val="008201DC"/>
    <w:rsid w:val="008205D4"/>
    <w:rsid w:val="008206C5"/>
    <w:rsid w:val="00820D77"/>
    <w:rsid w:val="00820DC7"/>
    <w:rsid w:val="00820FFB"/>
    <w:rsid w:val="00821698"/>
    <w:rsid w:val="00821AF1"/>
    <w:rsid w:val="00821C74"/>
    <w:rsid w:val="008221FE"/>
    <w:rsid w:val="008226CD"/>
    <w:rsid w:val="00822846"/>
    <w:rsid w:val="00822912"/>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98C"/>
    <w:rsid w:val="00827D30"/>
    <w:rsid w:val="008307ED"/>
    <w:rsid w:val="00830B3B"/>
    <w:rsid w:val="00830BFF"/>
    <w:rsid w:val="00830EF2"/>
    <w:rsid w:val="008316D5"/>
    <w:rsid w:val="00831790"/>
    <w:rsid w:val="008317F2"/>
    <w:rsid w:val="00831BE7"/>
    <w:rsid w:val="00831F0F"/>
    <w:rsid w:val="00831FDF"/>
    <w:rsid w:val="0083350F"/>
    <w:rsid w:val="0083352D"/>
    <w:rsid w:val="00834358"/>
    <w:rsid w:val="0083442E"/>
    <w:rsid w:val="008346BD"/>
    <w:rsid w:val="00834923"/>
    <w:rsid w:val="008350C6"/>
    <w:rsid w:val="00835861"/>
    <w:rsid w:val="00835972"/>
    <w:rsid w:val="008359EB"/>
    <w:rsid w:val="00836536"/>
    <w:rsid w:val="00836B7A"/>
    <w:rsid w:val="00837B90"/>
    <w:rsid w:val="008409AA"/>
    <w:rsid w:val="00840D70"/>
    <w:rsid w:val="00840FB8"/>
    <w:rsid w:val="00841DFF"/>
    <w:rsid w:val="00842360"/>
    <w:rsid w:val="0084248C"/>
    <w:rsid w:val="00842E0C"/>
    <w:rsid w:val="00843785"/>
    <w:rsid w:val="00843A7A"/>
    <w:rsid w:val="00843B6D"/>
    <w:rsid w:val="00843E73"/>
    <w:rsid w:val="008447F5"/>
    <w:rsid w:val="00844B5B"/>
    <w:rsid w:val="0084591E"/>
    <w:rsid w:val="00845E06"/>
    <w:rsid w:val="0084609F"/>
    <w:rsid w:val="0084615E"/>
    <w:rsid w:val="00846266"/>
    <w:rsid w:val="00846292"/>
    <w:rsid w:val="008464DB"/>
    <w:rsid w:val="00846774"/>
    <w:rsid w:val="00847022"/>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2D88"/>
    <w:rsid w:val="00853BDD"/>
    <w:rsid w:val="00854553"/>
    <w:rsid w:val="0085474F"/>
    <w:rsid w:val="00854A73"/>
    <w:rsid w:val="00855721"/>
    <w:rsid w:val="0085586F"/>
    <w:rsid w:val="00855B86"/>
    <w:rsid w:val="00855D95"/>
    <w:rsid w:val="00855E6D"/>
    <w:rsid w:val="008563E4"/>
    <w:rsid w:val="00856714"/>
    <w:rsid w:val="00856D47"/>
    <w:rsid w:val="00857540"/>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709D"/>
    <w:rsid w:val="00867447"/>
    <w:rsid w:val="00867651"/>
    <w:rsid w:val="00867B5A"/>
    <w:rsid w:val="00867DF6"/>
    <w:rsid w:val="00870463"/>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6EBF"/>
    <w:rsid w:val="008772E3"/>
    <w:rsid w:val="008800C4"/>
    <w:rsid w:val="008808FF"/>
    <w:rsid w:val="00880C35"/>
    <w:rsid w:val="00880EDF"/>
    <w:rsid w:val="008811FD"/>
    <w:rsid w:val="008815D2"/>
    <w:rsid w:val="0088177E"/>
    <w:rsid w:val="00881C38"/>
    <w:rsid w:val="0088208D"/>
    <w:rsid w:val="00882103"/>
    <w:rsid w:val="00882698"/>
    <w:rsid w:val="0088282C"/>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8E5"/>
    <w:rsid w:val="00890BEA"/>
    <w:rsid w:val="00891216"/>
    <w:rsid w:val="0089149F"/>
    <w:rsid w:val="00891748"/>
    <w:rsid w:val="00891B93"/>
    <w:rsid w:val="00894B58"/>
    <w:rsid w:val="00894EEA"/>
    <w:rsid w:val="00894FDC"/>
    <w:rsid w:val="008957D3"/>
    <w:rsid w:val="00896386"/>
    <w:rsid w:val="00896414"/>
    <w:rsid w:val="008970D2"/>
    <w:rsid w:val="0089716F"/>
    <w:rsid w:val="00897410"/>
    <w:rsid w:val="008977E9"/>
    <w:rsid w:val="00897C71"/>
    <w:rsid w:val="008A051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4E97"/>
    <w:rsid w:val="008A6D62"/>
    <w:rsid w:val="008A73FA"/>
    <w:rsid w:val="008A7480"/>
    <w:rsid w:val="008A78DE"/>
    <w:rsid w:val="008A7C04"/>
    <w:rsid w:val="008B01F3"/>
    <w:rsid w:val="008B0737"/>
    <w:rsid w:val="008B0B12"/>
    <w:rsid w:val="008B0C0F"/>
    <w:rsid w:val="008B13E9"/>
    <w:rsid w:val="008B1A8A"/>
    <w:rsid w:val="008B1C55"/>
    <w:rsid w:val="008B1FBD"/>
    <w:rsid w:val="008B2257"/>
    <w:rsid w:val="008B2436"/>
    <w:rsid w:val="008B2653"/>
    <w:rsid w:val="008B2B52"/>
    <w:rsid w:val="008B2D1B"/>
    <w:rsid w:val="008B305D"/>
    <w:rsid w:val="008B3B51"/>
    <w:rsid w:val="008B3C6B"/>
    <w:rsid w:val="008B4057"/>
    <w:rsid w:val="008B4145"/>
    <w:rsid w:val="008B4490"/>
    <w:rsid w:val="008B4EB7"/>
    <w:rsid w:val="008B5071"/>
    <w:rsid w:val="008B5290"/>
    <w:rsid w:val="008B68C8"/>
    <w:rsid w:val="008B6A40"/>
    <w:rsid w:val="008B72EC"/>
    <w:rsid w:val="008B7539"/>
    <w:rsid w:val="008C04BC"/>
    <w:rsid w:val="008C071F"/>
    <w:rsid w:val="008C1989"/>
    <w:rsid w:val="008C201D"/>
    <w:rsid w:val="008C20A5"/>
    <w:rsid w:val="008C25B7"/>
    <w:rsid w:val="008C25BD"/>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707"/>
    <w:rsid w:val="008D1D97"/>
    <w:rsid w:val="008D1DDD"/>
    <w:rsid w:val="008D3116"/>
    <w:rsid w:val="008D4213"/>
    <w:rsid w:val="008D44A1"/>
    <w:rsid w:val="008D492A"/>
    <w:rsid w:val="008D4B58"/>
    <w:rsid w:val="008D4B7F"/>
    <w:rsid w:val="008D4B8A"/>
    <w:rsid w:val="008D527A"/>
    <w:rsid w:val="008D591F"/>
    <w:rsid w:val="008D5B07"/>
    <w:rsid w:val="008D5CD8"/>
    <w:rsid w:val="008D5F4F"/>
    <w:rsid w:val="008D6541"/>
    <w:rsid w:val="008D6654"/>
    <w:rsid w:val="008D6AC0"/>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7355"/>
    <w:rsid w:val="008E7B6E"/>
    <w:rsid w:val="008E7C48"/>
    <w:rsid w:val="008F00DB"/>
    <w:rsid w:val="008F02FB"/>
    <w:rsid w:val="008F0344"/>
    <w:rsid w:val="008F05E9"/>
    <w:rsid w:val="008F062C"/>
    <w:rsid w:val="008F0EE0"/>
    <w:rsid w:val="008F1264"/>
    <w:rsid w:val="008F14C9"/>
    <w:rsid w:val="008F17CA"/>
    <w:rsid w:val="008F1868"/>
    <w:rsid w:val="008F1BA4"/>
    <w:rsid w:val="008F2908"/>
    <w:rsid w:val="008F2DCB"/>
    <w:rsid w:val="008F3F9E"/>
    <w:rsid w:val="008F3FD7"/>
    <w:rsid w:val="008F45F8"/>
    <w:rsid w:val="008F47C6"/>
    <w:rsid w:val="008F4BC9"/>
    <w:rsid w:val="008F4C42"/>
    <w:rsid w:val="008F4D60"/>
    <w:rsid w:val="008F53F4"/>
    <w:rsid w:val="008F5F6E"/>
    <w:rsid w:val="008F63A2"/>
    <w:rsid w:val="008F64B2"/>
    <w:rsid w:val="008F6647"/>
    <w:rsid w:val="008F6844"/>
    <w:rsid w:val="008F6EA5"/>
    <w:rsid w:val="008F700E"/>
    <w:rsid w:val="008F793B"/>
    <w:rsid w:val="008F7E00"/>
    <w:rsid w:val="00900343"/>
    <w:rsid w:val="0090034B"/>
    <w:rsid w:val="009006A2"/>
    <w:rsid w:val="00900DEE"/>
    <w:rsid w:val="0090102B"/>
    <w:rsid w:val="00901448"/>
    <w:rsid w:val="00901950"/>
    <w:rsid w:val="00901F1F"/>
    <w:rsid w:val="009024F4"/>
    <w:rsid w:val="009036BC"/>
    <w:rsid w:val="00903B25"/>
    <w:rsid w:val="00903D30"/>
    <w:rsid w:val="00904187"/>
    <w:rsid w:val="00904414"/>
    <w:rsid w:val="00904F3D"/>
    <w:rsid w:val="00905197"/>
    <w:rsid w:val="00905C47"/>
    <w:rsid w:val="009060E5"/>
    <w:rsid w:val="00906379"/>
    <w:rsid w:val="009067EC"/>
    <w:rsid w:val="00906925"/>
    <w:rsid w:val="00906A8C"/>
    <w:rsid w:val="00906AB8"/>
    <w:rsid w:val="00906C2F"/>
    <w:rsid w:val="00906F79"/>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E09"/>
    <w:rsid w:val="00913F77"/>
    <w:rsid w:val="00914332"/>
    <w:rsid w:val="00915B81"/>
    <w:rsid w:val="00915CB6"/>
    <w:rsid w:val="00915D6B"/>
    <w:rsid w:val="00915F1B"/>
    <w:rsid w:val="0091601C"/>
    <w:rsid w:val="009160DF"/>
    <w:rsid w:val="009162C7"/>
    <w:rsid w:val="00916EC2"/>
    <w:rsid w:val="009176FD"/>
    <w:rsid w:val="009177C8"/>
    <w:rsid w:val="00917C05"/>
    <w:rsid w:val="00921044"/>
    <w:rsid w:val="009213BD"/>
    <w:rsid w:val="00921794"/>
    <w:rsid w:val="009219CF"/>
    <w:rsid w:val="00921B4B"/>
    <w:rsid w:val="00921D1D"/>
    <w:rsid w:val="009230A6"/>
    <w:rsid w:val="00923CCC"/>
    <w:rsid w:val="00923DAB"/>
    <w:rsid w:val="00924398"/>
    <w:rsid w:val="00924627"/>
    <w:rsid w:val="0092480E"/>
    <w:rsid w:val="009250A8"/>
    <w:rsid w:val="0092530D"/>
    <w:rsid w:val="009259FE"/>
    <w:rsid w:val="00925BE6"/>
    <w:rsid w:val="0092667C"/>
    <w:rsid w:val="00926697"/>
    <w:rsid w:val="009268AB"/>
    <w:rsid w:val="00926F61"/>
    <w:rsid w:val="00926FA9"/>
    <w:rsid w:val="009307AA"/>
    <w:rsid w:val="00930954"/>
    <w:rsid w:val="00930DBC"/>
    <w:rsid w:val="00931174"/>
    <w:rsid w:val="0093123D"/>
    <w:rsid w:val="009318A4"/>
    <w:rsid w:val="00932DE0"/>
    <w:rsid w:val="00933040"/>
    <w:rsid w:val="009330E9"/>
    <w:rsid w:val="00933647"/>
    <w:rsid w:val="009341D5"/>
    <w:rsid w:val="00934304"/>
    <w:rsid w:val="0093437F"/>
    <w:rsid w:val="00934D97"/>
    <w:rsid w:val="00934F5A"/>
    <w:rsid w:val="00935D15"/>
    <w:rsid w:val="00936881"/>
    <w:rsid w:val="009368AA"/>
    <w:rsid w:val="0094096C"/>
    <w:rsid w:val="009411FB"/>
    <w:rsid w:val="00941327"/>
    <w:rsid w:val="009414A9"/>
    <w:rsid w:val="009416C3"/>
    <w:rsid w:val="009419DD"/>
    <w:rsid w:val="00941B71"/>
    <w:rsid w:val="00941D00"/>
    <w:rsid w:val="00941DF9"/>
    <w:rsid w:val="009421AD"/>
    <w:rsid w:val="0094221C"/>
    <w:rsid w:val="009423AD"/>
    <w:rsid w:val="00942474"/>
    <w:rsid w:val="0094249D"/>
    <w:rsid w:val="009431CE"/>
    <w:rsid w:val="00943683"/>
    <w:rsid w:val="0094409C"/>
    <w:rsid w:val="00944159"/>
    <w:rsid w:val="00944360"/>
    <w:rsid w:val="009449B2"/>
    <w:rsid w:val="00944A82"/>
    <w:rsid w:val="00944BA5"/>
    <w:rsid w:val="00944C81"/>
    <w:rsid w:val="00945171"/>
    <w:rsid w:val="00945231"/>
    <w:rsid w:val="00945532"/>
    <w:rsid w:val="009458CD"/>
    <w:rsid w:val="00946500"/>
    <w:rsid w:val="009465EE"/>
    <w:rsid w:val="00946C4D"/>
    <w:rsid w:val="009471B5"/>
    <w:rsid w:val="0095019A"/>
    <w:rsid w:val="00951FE0"/>
    <w:rsid w:val="0095285B"/>
    <w:rsid w:val="00952B36"/>
    <w:rsid w:val="00953D6A"/>
    <w:rsid w:val="00953FE9"/>
    <w:rsid w:val="009543E0"/>
    <w:rsid w:val="00954417"/>
    <w:rsid w:val="009545B5"/>
    <w:rsid w:val="00954646"/>
    <w:rsid w:val="0095481C"/>
    <w:rsid w:val="00954927"/>
    <w:rsid w:val="00954AC1"/>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57EA2"/>
    <w:rsid w:val="00960059"/>
    <w:rsid w:val="00960446"/>
    <w:rsid w:val="00960EE3"/>
    <w:rsid w:val="009610ED"/>
    <w:rsid w:val="009612F0"/>
    <w:rsid w:val="009616DE"/>
    <w:rsid w:val="00961A6D"/>
    <w:rsid w:val="00961AD4"/>
    <w:rsid w:val="00961EE9"/>
    <w:rsid w:val="0096212D"/>
    <w:rsid w:val="00962512"/>
    <w:rsid w:val="00962632"/>
    <w:rsid w:val="00962C93"/>
    <w:rsid w:val="00962DBB"/>
    <w:rsid w:val="00962E52"/>
    <w:rsid w:val="00962EF3"/>
    <w:rsid w:val="009633BB"/>
    <w:rsid w:val="00963A36"/>
    <w:rsid w:val="0096428D"/>
    <w:rsid w:val="009643DA"/>
    <w:rsid w:val="0096485F"/>
    <w:rsid w:val="0096488B"/>
    <w:rsid w:val="00964F9C"/>
    <w:rsid w:val="0096514C"/>
    <w:rsid w:val="00965B48"/>
    <w:rsid w:val="00965C40"/>
    <w:rsid w:val="00965D17"/>
    <w:rsid w:val="00966D11"/>
    <w:rsid w:val="00966E30"/>
    <w:rsid w:val="00967354"/>
    <w:rsid w:val="00967611"/>
    <w:rsid w:val="0097052C"/>
    <w:rsid w:val="00970B1D"/>
    <w:rsid w:val="00971344"/>
    <w:rsid w:val="00971464"/>
    <w:rsid w:val="00971592"/>
    <w:rsid w:val="00971611"/>
    <w:rsid w:val="00971617"/>
    <w:rsid w:val="009717F8"/>
    <w:rsid w:val="00971936"/>
    <w:rsid w:val="00971DDF"/>
    <w:rsid w:val="00971EAF"/>
    <w:rsid w:val="00972071"/>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D3C"/>
    <w:rsid w:val="00975EE4"/>
    <w:rsid w:val="009763ED"/>
    <w:rsid w:val="00976F04"/>
    <w:rsid w:val="009777F4"/>
    <w:rsid w:val="00977AD8"/>
    <w:rsid w:val="00977E05"/>
    <w:rsid w:val="00980A10"/>
    <w:rsid w:val="00980D88"/>
    <w:rsid w:val="00981130"/>
    <w:rsid w:val="0098170D"/>
    <w:rsid w:val="00981BF9"/>
    <w:rsid w:val="00981E8F"/>
    <w:rsid w:val="0098229C"/>
    <w:rsid w:val="009826DB"/>
    <w:rsid w:val="0098289D"/>
    <w:rsid w:val="00983228"/>
    <w:rsid w:val="009835E0"/>
    <w:rsid w:val="00983726"/>
    <w:rsid w:val="00983D46"/>
    <w:rsid w:val="00983DCA"/>
    <w:rsid w:val="00983F2E"/>
    <w:rsid w:val="009846B7"/>
    <w:rsid w:val="009849A1"/>
    <w:rsid w:val="0098532E"/>
    <w:rsid w:val="009855F4"/>
    <w:rsid w:val="009859A8"/>
    <w:rsid w:val="00985EF7"/>
    <w:rsid w:val="00986093"/>
    <w:rsid w:val="00986146"/>
    <w:rsid w:val="00986424"/>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626"/>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2E00"/>
    <w:rsid w:val="009C3045"/>
    <w:rsid w:val="009C333C"/>
    <w:rsid w:val="009C36E9"/>
    <w:rsid w:val="009C3982"/>
    <w:rsid w:val="009C3B20"/>
    <w:rsid w:val="009C441F"/>
    <w:rsid w:val="009C4A07"/>
    <w:rsid w:val="009C4B8E"/>
    <w:rsid w:val="009C4D91"/>
    <w:rsid w:val="009C51D5"/>
    <w:rsid w:val="009C543C"/>
    <w:rsid w:val="009C599A"/>
    <w:rsid w:val="009C5EFF"/>
    <w:rsid w:val="009C650E"/>
    <w:rsid w:val="009C6695"/>
    <w:rsid w:val="009C6BB6"/>
    <w:rsid w:val="009C70DB"/>
    <w:rsid w:val="009C774A"/>
    <w:rsid w:val="009C7FDE"/>
    <w:rsid w:val="009D06C1"/>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66F4"/>
    <w:rsid w:val="009D7533"/>
    <w:rsid w:val="009D79F4"/>
    <w:rsid w:val="009D7D19"/>
    <w:rsid w:val="009E06C1"/>
    <w:rsid w:val="009E0824"/>
    <w:rsid w:val="009E0C99"/>
    <w:rsid w:val="009E126D"/>
    <w:rsid w:val="009E18B3"/>
    <w:rsid w:val="009E20BD"/>
    <w:rsid w:val="009E20F6"/>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A31"/>
    <w:rsid w:val="009E6BF1"/>
    <w:rsid w:val="009E6CA3"/>
    <w:rsid w:val="009E74A2"/>
    <w:rsid w:val="009E74F0"/>
    <w:rsid w:val="009E7F23"/>
    <w:rsid w:val="009F0768"/>
    <w:rsid w:val="009F102A"/>
    <w:rsid w:val="009F135E"/>
    <w:rsid w:val="009F1419"/>
    <w:rsid w:val="009F151C"/>
    <w:rsid w:val="009F17B3"/>
    <w:rsid w:val="009F2A19"/>
    <w:rsid w:val="009F2D14"/>
    <w:rsid w:val="009F3229"/>
    <w:rsid w:val="009F48FA"/>
    <w:rsid w:val="009F514E"/>
    <w:rsid w:val="009F5411"/>
    <w:rsid w:val="009F550A"/>
    <w:rsid w:val="009F581D"/>
    <w:rsid w:val="009F59B7"/>
    <w:rsid w:val="009F5B45"/>
    <w:rsid w:val="009F6039"/>
    <w:rsid w:val="009F659A"/>
    <w:rsid w:val="009F6C86"/>
    <w:rsid w:val="009F70B1"/>
    <w:rsid w:val="009F7185"/>
    <w:rsid w:val="009F7867"/>
    <w:rsid w:val="009F7B55"/>
    <w:rsid w:val="009F7D43"/>
    <w:rsid w:val="009F7D66"/>
    <w:rsid w:val="00A002DB"/>
    <w:rsid w:val="00A0052C"/>
    <w:rsid w:val="00A0062E"/>
    <w:rsid w:val="00A00BD2"/>
    <w:rsid w:val="00A00E56"/>
    <w:rsid w:val="00A010E4"/>
    <w:rsid w:val="00A0195C"/>
    <w:rsid w:val="00A01F0C"/>
    <w:rsid w:val="00A027F3"/>
    <w:rsid w:val="00A0310C"/>
    <w:rsid w:val="00A033F7"/>
    <w:rsid w:val="00A03967"/>
    <w:rsid w:val="00A03978"/>
    <w:rsid w:val="00A03AB1"/>
    <w:rsid w:val="00A04829"/>
    <w:rsid w:val="00A04D7E"/>
    <w:rsid w:val="00A051D9"/>
    <w:rsid w:val="00A056E0"/>
    <w:rsid w:val="00A05752"/>
    <w:rsid w:val="00A05DF3"/>
    <w:rsid w:val="00A07201"/>
    <w:rsid w:val="00A073D2"/>
    <w:rsid w:val="00A07597"/>
    <w:rsid w:val="00A07BAC"/>
    <w:rsid w:val="00A07BC8"/>
    <w:rsid w:val="00A07E08"/>
    <w:rsid w:val="00A10D79"/>
    <w:rsid w:val="00A11535"/>
    <w:rsid w:val="00A11CB4"/>
    <w:rsid w:val="00A11E56"/>
    <w:rsid w:val="00A11FFC"/>
    <w:rsid w:val="00A12307"/>
    <w:rsid w:val="00A12798"/>
    <w:rsid w:val="00A1347A"/>
    <w:rsid w:val="00A13A09"/>
    <w:rsid w:val="00A13EF4"/>
    <w:rsid w:val="00A153BE"/>
    <w:rsid w:val="00A15A26"/>
    <w:rsid w:val="00A15DEE"/>
    <w:rsid w:val="00A16462"/>
    <w:rsid w:val="00A167B5"/>
    <w:rsid w:val="00A16949"/>
    <w:rsid w:val="00A1699A"/>
    <w:rsid w:val="00A16A25"/>
    <w:rsid w:val="00A16C0F"/>
    <w:rsid w:val="00A16DBE"/>
    <w:rsid w:val="00A170AF"/>
    <w:rsid w:val="00A170DC"/>
    <w:rsid w:val="00A179E0"/>
    <w:rsid w:val="00A17C4F"/>
    <w:rsid w:val="00A20038"/>
    <w:rsid w:val="00A20653"/>
    <w:rsid w:val="00A20A39"/>
    <w:rsid w:val="00A2184E"/>
    <w:rsid w:val="00A224FD"/>
    <w:rsid w:val="00A22542"/>
    <w:rsid w:val="00A238BD"/>
    <w:rsid w:val="00A23A21"/>
    <w:rsid w:val="00A23C1F"/>
    <w:rsid w:val="00A23DCA"/>
    <w:rsid w:val="00A240D8"/>
    <w:rsid w:val="00A242A0"/>
    <w:rsid w:val="00A243E4"/>
    <w:rsid w:val="00A2459D"/>
    <w:rsid w:val="00A24860"/>
    <w:rsid w:val="00A24E23"/>
    <w:rsid w:val="00A2564B"/>
    <w:rsid w:val="00A2566C"/>
    <w:rsid w:val="00A25F05"/>
    <w:rsid w:val="00A25FB6"/>
    <w:rsid w:val="00A26491"/>
    <w:rsid w:val="00A26ABF"/>
    <w:rsid w:val="00A27063"/>
    <w:rsid w:val="00A278A0"/>
    <w:rsid w:val="00A27EC4"/>
    <w:rsid w:val="00A27F2A"/>
    <w:rsid w:val="00A309BF"/>
    <w:rsid w:val="00A30B2D"/>
    <w:rsid w:val="00A30F61"/>
    <w:rsid w:val="00A311AE"/>
    <w:rsid w:val="00A312A6"/>
    <w:rsid w:val="00A3130E"/>
    <w:rsid w:val="00A31316"/>
    <w:rsid w:val="00A3193B"/>
    <w:rsid w:val="00A31CD3"/>
    <w:rsid w:val="00A324CF"/>
    <w:rsid w:val="00A32E8B"/>
    <w:rsid w:val="00A32ED6"/>
    <w:rsid w:val="00A33621"/>
    <w:rsid w:val="00A33776"/>
    <w:rsid w:val="00A33BCC"/>
    <w:rsid w:val="00A34138"/>
    <w:rsid w:val="00A344A5"/>
    <w:rsid w:val="00A346C3"/>
    <w:rsid w:val="00A34D4A"/>
    <w:rsid w:val="00A34E19"/>
    <w:rsid w:val="00A35A5E"/>
    <w:rsid w:val="00A3605A"/>
    <w:rsid w:val="00A36155"/>
    <w:rsid w:val="00A361ED"/>
    <w:rsid w:val="00A3629E"/>
    <w:rsid w:val="00A36421"/>
    <w:rsid w:val="00A3645B"/>
    <w:rsid w:val="00A365AD"/>
    <w:rsid w:val="00A402D5"/>
    <w:rsid w:val="00A40688"/>
    <w:rsid w:val="00A409BB"/>
    <w:rsid w:val="00A40ED0"/>
    <w:rsid w:val="00A41937"/>
    <w:rsid w:val="00A41B2C"/>
    <w:rsid w:val="00A420B5"/>
    <w:rsid w:val="00A42199"/>
    <w:rsid w:val="00A4246F"/>
    <w:rsid w:val="00A4271B"/>
    <w:rsid w:val="00A42A85"/>
    <w:rsid w:val="00A42D07"/>
    <w:rsid w:val="00A42F65"/>
    <w:rsid w:val="00A430C0"/>
    <w:rsid w:val="00A43A15"/>
    <w:rsid w:val="00A444EA"/>
    <w:rsid w:val="00A449C8"/>
    <w:rsid w:val="00A449F2"/>
    <w:rsid w:val="00A44B43"/>
    <w:rsid w:val="00A44E06"/>
    <w:rsid w:val="00A44E84"/>
    <w:rsid w:val="00A4503E"/>
    <w:rsid w:val="00A450C0"/>
    <w:rsid w:val="00A45468"/>
    <w:rsid w:val="00A46E4F"/>
    <w:rsid w:val="00A46F4B"/>
    <w:rsid w:val="00A471A8"/>
    <w:rsid w:val="00A4791B"/>
    <w:rsid w:val="00A479A6"/>
    <w:rsid w:val="00A50309"/>
    <w:rsid w:val="00A50797"/>
    <w:rsid w:val="00A50A48"/>
    <w:rsid w:val="00A51180"/>
    <w:rsid w:val="00A51242"/>
    <w:rsid w:val="00A51522"/>
    <w:rsid w:val="00A51573"/>
    <w:rsid w:val="00A51A5E"/>
    <w:rsid w:val="00A524D3"/>
    <w:rsid w:val="00A52895"/>
    <w:rsid w:val="00A52D7D"/>
    <w:rsid w:val="00A52F12"/>
    <w:rsid w:val="00A532FB"/>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C2"/>
    <w:rsid w:val="00A621DA"/>
    <w:rsid w:val="00A62AF9"/>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05C"/>
    <w:rsid w:val="00A7031E"/>
    <w:rsid w:val="00A71140"/>
    <w:rsid w:val="00A71452"/>
    <w:rsid w:val="00A71C4B"/>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4CE"/>
    <w:rsid w:val="00A845DB"/>
    <w:rsid w:val="00A84799"/>
    <w:rsid w:val="00A8485F"/>
    <w:rsid w:val="00A84E34"/>
    <w:rsid w:val="00A853BE"/>
    <w:rsid w:val="00A85798"/>
    <w:rsid w:val="00A857C5"/>
    <w:rsid w:val="00A85BBB"/>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3E5B"/>
    <w:rsid w:val="00A9499A"/>
    <w:rsid w:val="00A94E4E"/>
    <w:rsid w:val="00A95514"/>
    <w:rsid w:val="00A95ADD"/>
    <w:rsid w:val="00A95BD5"/>
    <w:rsid w:val="00A95C53"/>
    <w:rsid w:val="00A95EBD"/>
    <w:rsid w:val="00A96F78"/>
    <w:rsid w:val="00A9734A"/>
    <w:rsid w:val="00A9762C"/>
    <w:rsid w:val="00A979E1"/>
    <w:rsid w:val="00A97A5E"/>
    <w:rsid w:val="00A97CAC"/>
    <w:rsid w:val="00AA0B09"/>
    <w:rsid w:val="00AA0B9E"/>
    <w:rsid w:val="00AA1087"/>
    <w:rsid w:val="00AA1109"/>
    <w:rsid w:val="00AA1590"/>
    <w:rsid w:val="00AA161A"/>
    <w:rsid w:val="00AA22E4"/>
    <w:rsid w:val="00AA240D"/>
    <w:rsid w:val="00AA247C"/>
    <w:rsid w:val="00AA250C"/>
    <w:rsid w:val="00AA25A9"/>
    <w:rsid w:val="00AA26B8"/>
    <w:rsid w:val="00AA26D9"/>
    <w:rsid w:val="00AA278A"/>
    <w:rsid w:val="00AA2847"/>
    <w:rsid w:val="00AA3183"/>
    <w:rsid w:val="00AA3875"/>
    <w:rsid w:val="00AA3CCF"/>
    <w:rsid w:val="00AA4056"/>
    <w:rsid w:val="00AA4605"/>
    <w:rsid w:val="00AA4699"/>
    <w:rsid w:val="00AA4C1C"/>
    <w:rsid w:val="00AA51AD"/>
    <w:rsid w:val="00AA591E"/>
    <w:rsid w:val="00AA5C5C"/>
    <w:rsid w:val="00AA5DF4"/>
    <w:rsid w:val="00AA65C9"/>
    <w:rsid w:val="00AA66CB"/>
    <w:rsid w:val="00AA68FB"/>
    <w:rsid w:val="00AA6A41"/>
    <w:rsid w:val="00AA6AAD"/>
    <w:rsid w:val="00AA75A1"/>
    <w:rsid w:val="00AA7655"/>
    <w:rsid w:val="00AA7B5E"/>
    <w:rsid w:val="00AB0A32"/>
    <w:rsid w:val="00AB0B0B"/>
    <w:rsid w:val="00AB0B90"/>
    <w:rsid w:val="00AB0E56"/>
    <w:rsid w:val="00AB0ED5"/>
    <w:rsid w:val="00AB0F96"/>
    <w:rsid w:val="00AB138A"/>
    <w:rsid w:val="00AB18AC"/>
    <w:rsid w:val="00AB1EB7"/>
    <w:rsid w:val="00AB1FF3"/>
    <w:rsid w:val="00AB2FA6"/>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C8F"/>
    <w:rsid w:val="00AB7EE0"/>
    <w:rsid w:val="00AC02C1"/>
    <w:rsid w:val="00AC04D5"/>
    <w:rsid w:val="00AC0899"/>
    <w:rsid w:val="00AC0AB6"/>
    <w:rsid w:val="00AC0B07"/>
    <w:rsid w:val="00AC10AD"/>
    <w:rsid w:val="00AC1174"/>
    <w:rsid w:val="00AC142B"/>
    <w:rsid w:val="00AC156D"/>
    <w:rsid w:val="00AC18D4"/>
    <w:rsid w:val="00AC1A1A"/>
    <w:rsid w:val="00AC1DEC"/>
    <w:rsid w:val="00AC1E55"/>
    <w:rsid w:val="00AC2043"/>
    <w:rsid w:val="00AC24B4"/>
    <w:rsid w:val="00AC2971"/>
    <w:rsid w:val="00AC3875"/>
    <w:rsid w:val="00AC38FF"/>
    <w:rsid w:val="00AC3CB9"/>
    <w:rsid w:val="00AC3CFC"/>
    <w:rsid w:val="00AC3D06"/>
    <w:rsid w:val="00AC429F"/>
    <w:rsid w:val="00AC43A5"/>
    <w:rsid w:val="00AC4566"/>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74"/>
    <w:rsid w:val="00AD3EB3"/>
    <w:rsid w:val="00AD43C8"/>
    <w:rsid w:val="00AD49E7"/>
    <w:rsid w:val="00AD4CAB"/>
    <w:rsid w:val="00AD571F"/>
    <w:rsid w:val="00AD5A99"/>
    <w:rsid w:val="00AD69FF"/>
    <w:rsid w:val="00AD702B"/>
    <w:rsid w:val="00AD72E6"/>
    <w:rsid w:val="00AD7C95"/>
    <w:rsid w:val="00AD7FCD"/>
    <w:rsid w:val="00AE0561"/>
    <w:rsid w:val="00AE08D7"/>
    <w:rsid w:val="00AE1939"/>
    <w:rsid w:val="00AE2480"/>
    <w:rsid w:val="00AE2719"/>
    <w:rsid w:val="00AE291D"/>
    <w:rsid w:val="00AE2BED"/>
    <w:rsid w:val="00AE32A4"/>
    <w:rsid w:val="00AE367E"/>
    <w:rsid w:val="00AE3697"/>
    <w:rsid w:val="00AE3D1B"/>
    <w:rsid w:val="00AE3DE1"/>
    <w:rsid w:val="00AE43F4"/>
    <w:rsid w:val="00AE45B6"/>
    <w:rsid w:val="00AE48D9"/>
    <w:rsid w:val="00AE4AEA"/>
    <w:rsid w:val="00AE52FD"/>
    <w:rsid w:val="00AE5435"/>
    <w:rsid w:val="00AE5439"/>
    <w:rsid w:val="00AE5885"/>
    <w:rsid w:val="00AE5C8B"/>
    <w:rsid w:val="00AE5ECF"/>
    <w:rsid w:val="00AE5F9F"/>
    <w:rsid w:val="00AE61B2"/>
    <w:rsid w:val="00AE78D1"/>
    <w:rsid w:val="00AE7F89"/>
    <w:rsid w:val="00AF0CFA"/>
    <w:rsid w:val="00AF1344"/>
    <w:rsid w:val="00AF1480"/>
    <w:rsid w:val="00AF2153"/>
    <w:rsid w:val="00AF2569"/>
    <w:rsid w:val="00AF28CE"/>
    <w:rsid w:val="00AF2D54"/>
    <w:rsid w:val="00AF2EF8"/>
    <w:rsid w:val="00AF3458"/>
    <w:rsid w:val="00AF38B5"/>
    <w:rsid w:val="00AF3CAA"/>
    <w:rsid w:val="00AF3EBF"/>
    <w:rsid w:val="00AF3F7B"/>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2BAA"/>
    <w:rsid w:val="00B03E49"/>
    <w:rsid w:val="00B04048"/>
    <w:rsid w:val="00B0435F"/>
    <w:rsid w:val="00B0495D"/>
    <w:rsid w:val="00B04990"/>
    <w:rsid w:val="00B04A99"/>
    <w:rsid w:val="00B04F3D"/>
    <w:rsid w:val="00B05159"/>
    <w:rsid w:val="00B05190"/>
    <w:rsid w:val="00B05702"/>
    <w:rsid w:val="00B05888"/>
    <w:rsid w:val="00B06AA0"/>
    <w:rsid w:val="00B06ADD"/>
    <w:rsid w:val="00B06DD9"/>
    <w:rsid w:val="00B06F2C"/>
    <w:rsid w:val="00B070E2"/>
    <w:rsid w:val="00B070E3"/>
    <w:rsid w:val="00B073CC"/>
    <w:rsid w:val="00B077E4"/>
    <w:rsid w:val="00B07CD6"/>
    <w:rsid w:val="00B07DA8"/>
    <w:rsid w:val="00B07E52"/>
    <w:rsid w:val="00B10010"/>
    <w:rsid w:val="00B10329"/>
    <w:rsid w:val="00B106E8"/>
    <w:rsid w:val="00B10F5B"/>
    <w:rsid w:val="00B11775"/>
    <w:rsid w:val="00B12F75"/>
    <w:rsid w:val="00B1302D"/>
    <w:rsid w:val="00B134F5"/>
    <w:rsid w:val="00B13CD8"/>
    <w:rsid w:val="00B14DB6"/>
    <w:rsid w:val="00B1513F"/>
    <w:rsid w:val="00B15B89"/>
    <w:rsid w:val="00B166C8"/>
    <w:rsid w:val="00B16EC5"/>
    <w:rsid w:val="00B1746F"/>
    <w:rsid w:val="00B17AE5"/>
    <w:rsid w:val="00B17F8F"/>
    <w:rsid w:val="00B20162"/>
    <w:rsid w:val="00B2035B"/>
    <w:rsid w:val="00B20725"/>
    <w:rsid w:val="00B2087E"/>
    <w:rsid w:val="00B20B11"/>
    <w:rsid w:val="00B20B94"/>
    <w:rsid w:val="00B20BB9"/>
    <w:rsid w:val="00B20EB1"/>
    <w:rsid w:val="00B21459"/>
    <w:rsid w:val="00B232DF"/>
    <w:rsid w:val="00B236DE"/>
    <w:rsid w:val="00B23EE8"/>
    <w:rsid w:val="00B248D0"/>
    <w:rsid w:val="00B25043"/>
    <w:rsid w:val="00B25A3A"/>
    <w:rsid w:val="00B25BFE"/>
    <w:rsid w:val="00B25FE4"/>
    <w:rsid w:val="00B261A6"/>
    <w:rsid w:val="00B2628E"/>
    <w:rsid w:val="00B265CC"/>
    <w:rsid w:val="00B26638"/>
    <w:rsid w:val="00B266B0"/>
    <w:rsid w:val="00B26B52"/>
    <w:rsid w:val="00B270D4"/>
    <w:rsid w:val="00B27921"/>
    <w:rsid w:val="00B3000E"/>
    <w:rsid w:val="00B30B44"/>
    <w:rsid w:val="00B3121B"/>
    <w:rsid w:val="00B31753"/>
    <w:rsid w:val="00B31765"/>
    <w:rsid w:val="00B326A8"/>
    <w:rsid w:val="00B327E8"/>
    <w:rsid w:val="00B3291A"/>
    <w:rsid w:val="00B329EB"/>
    <w:rsid w:val="00B32F34"/>
    <w:rsid w:val="00B32FCD"/>
    <w:rsid w:val="00B33508"/>
    <w:rsid w:val="00B33659"/>
    <w:rsid w:val="00B3377E"/>
    <w:rsid w:val="00B337C1"/>
    <w:rsid w:val="00B33DEF"/>
    <w:rsid w:val="00B34026"/>
    <w:rsid w:val="00B34E63"/>
    <w:rsid w:val="00B35A16"/>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4F58"/>
    <w:rsid w:val="00B45CE1"/>
    <w:rsid w:val="00B46271"/>
    <w:rsid w:val="00B4645D"/>
    <w:rsid w:val="00B46A75"/>
    <w:rsid w:val="00B470A7"/>
    <w:rsid w:val="00B500CD"/>
    <w:rsid w:val="00B50BB5"/>
    <w:rsid w:val="00B50F4A"/>
    <w:rsid w:val="00B5109D"/>
    <w:rsid w:val="00B516B6"/>
    <w:rsid w:val="00B51B01"/>
    <w:rsid w:val="00B51D01"/>
    <w:rsid w:val="00B5238E"/>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5EB7"/>
    <w:rsid w:val="00B562EE"/>
    <w:rsid w:val="00B566E8"/>
    <w:rsid w:val="00B56769"/>
    <w:rsid w:val="00B570BF"/>
    <w:rsid w:val="00B57120"/>
    <w:rsid w:val="00B57A00"/>
    <w:rsid w:val="00B60110"/>
    <w:rsid w:val="00B60471"/>
    <w:rsid w:val="00B60B8F"/>
    <w:rsid w:val="00B61477"/>
    <w:rsid w:val="00B61B3D"/>
    <w:rsid w:val="00B61CCE"/>
    <w:rsid w:val="00B61E81"/>
    <w:rsid w:val="00B62418"/>
    <w:rsid w:val="00B625CC"/>
    <w:rsid w:val="00B62634"/>
    <w:rsid w:val="00B62D58"/>
    <w:rsid w:val="00B62DF0"/>
    <w:rsid w:val="00B63337"/>
    <w:rsid w:val="00B6358D"/>
    <w:rsid w:val="00B6369F"/>
    <w:rsid w:val="00B639D7"/>
    <w:rsid w:val="00B63CC2"/>
    <w:rsid w:val="00B6480F"/>
    <w:rsid w:val="00B648E4"/>
    <w:rsid w:val="00B648E8"/>
    <w:rsid w:val="00B64AA7"/>
    <w:rsid w:val="00B64F63"/>
    <w:rsid w:val="00B65452"/>
    <w:rsid w:val="00B65AC7"/>
    <w:rsid w:val="00B65B93"/>
    <w:rsid w:val="00B66594"/>
    <w:rsid w:val="00B66761"/>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64E"/>
    <w:rsid w:val="00B736BE"/>
    <w:rsid w:val="00B73DB3"/>
    <w:rsid w:val="00B7429B"/>
    <w:rsid w:val="00B746AB"/>
    <w:rsid w:val="00B74A32"/>
    <w:rsid w:val="00B74C28"/>
    <w:rsid w:val="00B74DDA"/>
    <w:rsid w:val="00B751CA"/>
    <w:rsid w:val="00B75211"/>
    <w:rsid w:val="00B75454"/>
    <w:rsid w:val="00B75864"/>
    <w:rsid w:val="00B75FD3"/>
    <w:rsid w:val="00B768E9"/>
    <w:rsid w:val="00B76BCD"/>
    <w:rsid w:val="00B76EE9"/>
    <w:rsid w:val="00B77231"/>
    <w:rsid w:val="00B773E6"/>
    <w:rsid w:val="00B77880"/>
    <w:rsid w:val="00B77B84"/>
    <w:rsid w:val="00B8006E"/>
    <w:rsid w:val="00B80774"/>
    <w:rsid w:val="00B80D90"/>
    <w:rsid w:val="00B81337"/>
    <w:rsid w:val="00B819DD"/>
    <w:rsid w:val="00B81CC0"/>
    <w:rsid w:val="00B82613"/>
    <w:rsid w:val="00B827AA"/>
    <w:rsid w:val="00B828B5"/>
    <w:rsid w:val="00B82A82"/>
    <w:rsid w:val="00B82ED8"/>
    <w:rsid w:val="00B83CFE"/>
    <w:rsid w:val="00B83E1B"/>
    <w:rsid w:val="00B845D0"/>
    <w:rsid w:val="00B84748"/>
    <w:rsid w:val="00B84A80"/>
    <w:rsid w:val="00B84E9C"/>
    <w:rsid w:val="00B85522"/>
    <w:rsid w:val="00B8571B"/>
    <w:rsid w:val="00B85D92"/>
    <w:rsid w:val="00B86665"/>
    <w:rsid w:val="00B86734"/>
    <w:rsid w:val="00B867C8"/>
    <w:rsid w:val="00B90395"/>
    <w:rsid w:val="00B90E2A"/>
    <w:rsid w:val="00B90F2A"/>
    <w:rsid w:val="00B91330"/>
    <w:rsid w:val="00B9181D"/>
    <w:rsid w:val="00B9198D"/>
    <w:rsid w:val="00B9199B"/>
    <w:rsid w:val="00B91C9B"/>
    <w:rsid w:val="00B91FE1"/>
    <w:rsid w:val="00B92B31"/>
    <w:rsid w:val="00B92D25"/>
    <w:rsid w:val="00B93008"/>
    <w:rsid w:val="00B9367D"/>
    <w:rsid w:val="00B93B37"/>
    <w:rsid w:val="00B93F97"/>
    <w:rsid w:val="00B9406D"/>
    <w:rsid w:val="00B9468D"/>
    <w:rsid w:val="00B94BA7"/>
    <w:rsid w:val="00B94D30"/>
    <w:rsid w:val="00B94E0E"/>
    <w:rsid w:val="00B950CF"/>
    <w:rsid w:val="00B95B8B"/>
    <w:rsid w:val="00B96121"/>
    <w:rsid w:val="00B96413"/>
    <w:rsid w:val="00B96816"/>
    <w:rsid w:val="00B9705C"/>
    <w:rsid w:val="00B97CA3"/>
    <w:rsid w:val="00BA0193"/>
    <w:rsid w:val="00BA0BE8"/>
    <w:rsid w:val="00BA0D57"/>
    <w:rsid w:val="00BA1104"/>
    <w:rsid w:val="00BA1872"/>
    <w:rsid w:val="00BA1913"/>
    <w:rsid w:val="00BA20EB"/>
    <w:rsid w:val="00BA2BC9"/>
    <w:rsid w:val="00BA30C6"/>
    <w:rsid w:val="00BA3B38"/>
    <w:rsid w:val="00BA3DFC"/>
    <w:rsid w:val="00BA3F88"/>
    <w:rsid w:val="00BA412A"/>
    <w:rsid w:val="00BA41F6"/>
    <w:rsid w:val="00BA445A"/>
    <w:rsid w:val="00BA4641"/>
    <w:rsid w:val="00BA4A54"/>
    <w:rsid w:val="00BA4AF0"/>
    <w:rsid w:val="00BA5E48"/>
    <w:rsid w:val="00BA6ACA"/>
    <w:rsid w:val="00BA6B30"/>
    <w:rsid w:val="00BA7205"/>
    <w:rsid w:val="00BA76A9"/>
    <w:rsid w:val="00BB0595"/>
    <w:rsid w:val="00BB0D18"/>
    <w:rsid w:val="00BB18AC"/>
    <w:rsid w:val="00BB190A"/>
    <w:rsid w:val="00BB1A73"/>
    <w:rsid w:val="00BB1AD6"/>
    <w:rsid w:val="00BB1B36"/>
    <w:rsid w:val="00BB2282"/>
    <w:rsid w:val="00BB26A1"/>
    <w:rsid w:val="00BB2F36"/>
    <w:rsid w:val="00BB3688"/>
    <w:rsid w:val="00BB3E2B"/>
    <w:rsid w:val="00BB41FE"/>
    <w:rsid w:val="00BB428A"/>
    <w:rsid w:val="00BB43DA"/>
    <w:rsid w:val="00BB4428"/>
    <w:rsid w:val="00BB4590"/>
    <w:rsid w:val="00BB5D1C"/>
    <w:rsid w:val="00BB6552"/>
    <w:rsid w:val="00BB65E0"/>
    <w:rsid w:val="00BB68E8"/>
    <w:rsid w:val="00BB6B9B"/>
    <w:rsid w:val="00BB6D7E"/>
    <w:rsid w:val="00BB702B"/>
    <w:rsid w:val="00BB754F"/>
    <w:rsid w:val="00BB785D"/>
    <w:rsid w:val="00BC0012"/>
    <w:rsid w:val="00BC0058"/>
    <w:rsid w:val="00BC07D4"/>
    <w:rsid w:val="00BC0A5D"/>
    <w:rsid w:val="00BC0BE3"/>
    <w:rsid w:val="00BC0C35"/>
    <w:rsid w:val="00BC0CE0"/>
    <w:rsid w:val="00BC0F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10FD"/>
    <w:rsid w:val="00BD1718"/>
    <w:rsid w:val="00BD2966"/>
    <w:rsid w:val="00BD2F13"/>
    <w:rsid w:val="00BD2FEF"/>
    <w:rsid w:val="00BD3056"/>
    <w:rsid w:val="00BD3846"/>
    <w:rsid w:val="00BD3E68"/>
    <w:rsid w:val="00BD400E"/>
    <w:rsid w:val="00BD474F"/>
    <w:rsid w:val="00BD4988"/>
    <w:rsid w:val="00BD4E05"/>
    <w:rsid w:val="00BD4F26"/>
    <w:rsid w:val="00BD539E"/>
    <w:rsid w:val="00BD5889"/>
    <w:rsid w:val="00BD598A"/>
    <w:rsid w:val="00BD5A50"/>
    <w:rsid w:val="00BD5C7A"/>
    <w:rsid w:val="00BD5F7A"/>
    <w:rsid w:val="00BD6397"/>
    <w:rsid w:val="00BD6AF6"/>
    <w:rsid w:val="00BD71B3"/>
    <w:rsid w:val="00BD723F"/>
    <w:rsid w:val="00BD75B4"/>
    <w:rsid w:val="00BD7D14"/>
    <w:rsid w:val="00BE02B4"/>
    <w:rsid w:val="00BE0846"/>
    <w:rsid w:val="00BE1D60"/>
    <w:rsid w:val="00BE219D"/>
    <w:rsid w:val="00BE2841"/>
    <w:rsid w:val="00BE28C1"/>
    <w:rsid w:val="00BE2DB9"/>
    <w:rsid w:val="00BE3110"/>
    <w:rsid w:val="00BE3492"/>
    <w:rsid w:val="00BE3B62"/>
    <w:rsid w:val="00BE47CA"/>
    <w:rsid w:val="00BE4EC9"/>
    <w:rsid w:val="00BE55E2"/>
    <w:rsid w:val="00BE5F95"/>
    <w:rsid w:val="00BE631E"/>
    <w:rsid w:val="00BE6BEC"/>
    <w:rsid w:val="00BE72BF"/>
    <w:rsid w:val="00BF089A"/>
    <w:rsid w:val="00BF0CCF"/>
    <w:rsid w:val="00BF0D9A"/>
    <w:rsid w:val="00BF0FC5"/>
    <w:rsid w:val="00BF10BC"/>
    <w:rsid w:val="00BF11C3"/>
    <w:rsid w:val="00BF120A"/>
    <w:rsid w:val="00BF1BCC"/>
    <w:rsid w:val="00BF21AC"/>
    <w:rsid w:val="00BF25CB"/>
    <w:rsid w:val="00BF2849"/>
    <w:rsid w:val="00BF2E53"/>
    <w:rsid w:val="00BF34F0"/>
    <w:rsid w:val="00BF352A"/>
    <w:rsid w:val="00BF3669"/>
    <w:rsid w:val="00BF3880"/>
    <w:rsid w:val="00BF3A29"/>
    <w:rsid w:val="00BF3C0D"/>
    <w:rsid w:val="00BF4193"/>
    <w:rsid w:val="00BF4545"/>
    <w:rsid w:val="00BF4BC7"/>
    <w:rsid w:val="00BF5726"/>
    <w:rsid w:val="00BF588E"/>
    <w:rsid w:val="00BF5E31"/>
    <w:rsid w:val="00BF5F2E"/>
    <w:rsid w:val="00BF5F71"/>
    <w:rsid w:val="00BF61F7"/>
    <w:rsid w:val="00BF6252"/>
    <w:rsid w:val="00BF6AEF"/>
    <w:rsid w:val="00BF711C"/>
    <w:rsid w:val="00BF748E"/>
    <w:rsid w:val="00BF7550"/>
    <w:rsid w:val="00BF779E"/>
    <w:rsid w:val="00BF789B"/>
    <w:rsid w:val="00BF7C52"/>
    <w:rsid w:val="00BF7C5C"/>
    <w:rsid w:val="00C00936"/>
    <w:rsid w:val="00C00C4C"/>
    <w:rsid w:val="00C0223A"/>
    <w:rsid w:val="00C02A4F"/>
    <w:rsid w:val="00C03309"/>
    <w:rsid w:val="00C034AD"/>
    <w:rsid w:val="00C0374D"/>
    <w:rsid w:val="00C037E0"/>
    <w:rsid w:val="00C03A8B"/>
    <w:rsid w:val="00C040CB"/>
    <w:rsid w:val="00C045BD"/>
    <w:rsid w:val="00C04699"/>
    <w:rsid w:val="00C0472F"/>
    <w:rsid w:val="00C047A8"/>
    <w:rsid w:val="00C04919"/>
    <w:rsid w:val="00C05227"/>
    <w:rsid w:val="00C05AF2"/>
    <w:rsid w:val="00C05BEE"/>
    <w:rsid w:val="00C070B7"/>
    <w:rsid w:val="00C07230"/>
    <w:rsid w:val="00C072FE"/>
    <w:rsid w:val="00C100A5"/>
    <w:rsid w:val="00C10435"/>
    <w:rsid w:val="00C113C1"/>
    <w:rsid w:val="00C115E1"/>
    <w:rsid w:val="00C11ADE"/>
    <w:rsid w:val="00C11CE3"/>
    <w:rsid w:val="00C11DB4"/>
    <w:rsid w:val="00C11FCD"/>
    <w:rsid w:val="00C12145"/>
    <w:rsid w:val="00C12475"/>
    <w:rsid w:val="00C126E0"/>
    <w:rsid w:val="00C128BC"/>
    <w:rsid w:val="00C12E39"/>
    <w:rsid w:val="00C13306"/>
    <w:rsid w:val="00C13960"/>
    <w:rsid w:val="00C13BCA"/>
    <w:rsid w:val="00C13C21"/>
    <w:rsid w:val="00C13D47"/>
    <w:rsid w:val="00C140BF"/>
    <w:rsid w:val="00C14164"/>
    <w:rsid w:val="00C14579"/>
    <w:rsid w:val="00C14783"/>
    <w:rsid w:val="00C14C53"/>
    <w:rsid w:val="00C14DD6"/>
    <w:rsid w:val="00C15D8E"/>
    <w:rsid w:val="00C16438"/>
    <w:rsid w:val="00C1649A"/>
    <w:rsid w:val="00C17012"/>
    <w:rsid w:val="00C17228"/>
    <w:rsid w:val="00C177EC"/>
    <w:rsid w:val="00C178FB"/>
    <w:rsid w:val="00C1790E"/>
    <w:rsid w:val="00C17DF9"/>
    <w:rsid w:val="00C17E4B"/>
    <w:rsid w:val="00C201A5"/>
    <w:rsid w:val="00C201EB"/>
    <w:rsid w:val="00C202ED"/>
    <w:rsid w:val="00C2045A"/>
    <w:rsid w:val="00C20ACC"/>
    <w:rsid w:val="00C2138B"/>
    <w:rsid w:val="00C218DD"/>
    <w:rsid w:val="00C22ADC"/>
    <w:rsid w:val="00C22B28"/>
    <w:rsid w:val="00C22EA0"/>
    <w:rsid w:val="00C233A7"/>
    <w:rsid w:val="00C24A46"/>
    <w:rsid w:val="00C25697"/>
    <w:rsid w:val="00C257B7"/>
    <w:rsid w:val="00C25ABD"/>
    <w:rsid w:val="00C2634D"/>
    <w:rsid w:val="00C265EF"/>
    <w:rsid w:val="00C272E8"/>
    <w:rsid w:val="00C27A53"/>
    <w:rsid w:val="00C30199"/>
    <w:rsid w:val="00C301A9"/>
    <w:rsid w:val="00C30ABC"/>
    <w:rsid w:val="00C30B60"/>
    <w:rsid w:val="00C30BA2"/>
    <w:rsid w:val="00C31911"/>
    <w:rsid w:val="00C31EC2"/>
    <w:rsid w:val="00C31FAA"/>
    <w:rsid w:val="00C321EA"/>
    <w:rsid w:val="00C326C8"/>
    <w:rsid w:val="00C32980"/>
    <w:rsid w:val="00C33359"/>
    <w:rsid w:val="00C334F7"/>
    <w:rsid w:val="00C33881"/>
    <w:rsid w:val="00C33A36"/>
    <w:rsid w:val="00C34219"/>
    <w:rsid w:val="00C347EF"/>
    <w:rsid w:val="00C348D6"/>
    <w:rsid w:val="00C3504C"/>
    <w:rsid w:val="00C3595F"/>
    <w:rsid w:val="00C365E7"/>
    <w:rsid w:val="00C36680"/>
    <w:rsid w:val="00C36E34"/>
    <w:rsid w:val="00C40105"/>
    <w:rsid w:val="00C40388"/>
    <w:rsid w:val="00C40442"/>
    <w:rsid w:val="00C404D7"/>
    <w:rsid w:val="00C404EE"/>
    <w:rsid w:val="00C40B14"/>
    <w:rsid w:val="00C40BF0"/>
    <w:rsid w:val="00C40E00"/>
    <w:rsid w:val="00C4171B"/>
    <w:rsid w:val="00C41AD9"/>
    <w:rsid w:val="00C42649"/>
    <w:rsid w:val="00C42689"/>
    <w:rsid w:val="00C42988"/>
    <w:rsid w:val="00C42BD4"/>
    <w:rsid w:val="00C42EB7"/>
    <w:rsid w:val="00C43251"/>
    <w:rsid w:val="00C43B8B"/>
    <w:rsid w:val="00C43FF0"/>
    <w:rsid w:val="00C44124"/>
    <w:rsid w:val="00C442A6"/>
    <w:rsid w:val="00C44641"/>
    <w:rsid w:val="00C44ADA"/>
    <w:rsid w:val="00C452CE"/>
    <w:rsid w:val="00C45380"/>
    <w:rsid w:val="00C45385"/>
    <w:rsid w:val="00C45EF5"/>
    <w:rsid w:val="00C45F50"/>
    <w:rsid w:val="00C4646F"/>
    <w:rsid w:val="00C4658E"/>
    <w:rsid w:val="00C46ABD"/>
    <w:rsid w:val="00C46B7E"/>
    <w:rsid w:val="00C46F60"/>
    <w:rsid w:val="00C47010"/>
    <w:rsid w:val="00C474D6"/>
    <w:rsid w:val="00C47538"/>
    <w:rsid w:val="00C4795A"/>
    <w:rsid w:val="00C47CC1"/>
    <w:rsid w:val="00C47E3B"/>
    <w:rsid w:val="00C5099B"/>
    <w:rsid w:val="00C50A4E"/>
    <w:rsid w:val="00C50F82"/>
    <w:rsid w:val="00C5132C"/>
    <w:rsid w:val="00C513F0"/>
    <w:rsid w:val="00C51ABA"/>
    <w:rsid w:val="00C51C37"/>
    <w:rsid w:val="00C520B1"/>
    <w:rsid w:val="00C522D6"/>
    <w:rsid w:val="00C52A5A"/>
    <w:rsid w:val="00C52C52"/>
    <w:rsid w:val="00C534DD"/>
    <w:rsid w:val="00C53EA1"/>
    <w:rsid w:val="00C54020"/>
    <w:rsid w:val="00C5406F"/>
    <w:rsid w:val="00C542FD"/>
    <w:rsid w:val="00C545C5"/>
    <w:rsid w:val="00C545E2"/>
    <w:rsid w:val="00C54817"/>
    <w:rsid w:val="00C54F35"/>
    <w:rsid w:val="00C550E8"/>
    <w:rsid w:val="00C55151"/>
    <w:rsid w:val="00C55566"/>
    <w:rsid w:val="00C5581F"/>
    <w:rsid w:val="00C55C0A"/>
    <w:rsid w:val="00C55CB7"/>
    <w:rsid w:val="00C568A7"/>
    <w:rsid w:val="00C56D8E"/>
    <w:rsid w:val="00C56DD7"/>
    <w:rsid w:val="00C56F5D"/>
    <w:rsid w:val="00C56F90"/>
    <w:rsid w:val="00C570FD"/>
    <w:rsid w:val="00C57886"/>
    <w:rsid w:val="00C57A01"/>
    <w:rsid w:val="00C57A2D"/>
    <w:rsid w:val="00C57B01"/>
    <w:rsid w:val="00C60862"/>
    <w:rsid w:val="00C60941"/>
    <w:rsid w:val="00C60B07"/>
    <w:rsid w:val="00C615B8"/>
    <w:rsid w:val="00C61812"/>
    <w:rsid w:val="00C61A00"/>
    <w:rsid w:val="00C61A8E"/>
    <w:rsid w:val="00C61D4B"/>
    <w:rsid w:val="00C61E48"/>
    <w:rsid w:val="00C62465"/>
    <w:rsid w:val="00C624B2"/>
    <w:rsid w:val="00C62552"/>
    <w:rsid w:val="00C62654"/>
    <w:rsid w:val="00C62B0A"/>
    <w:rsid w:val="00C62D34"/>
    <w:rsid w:val="00C6303D"/>
    <w:rsid w:val="00C63561"/>
    <w:rsid w:val="00C63889"/>
    <w:rsid w:val="00C63AA7"/>
    <w:rsid w:val="00C63C52"/>
    <w:rsid w:val="00C63F08"/>
    <w:rsid w:val="00C647F1"/>
    <w:rsid w:val="00C6528C"/>
    <w:rsid w:val="00C6596F"/>
    <w:rsid w:val="00C65C00"/>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2F1"/>
    <w:rsid w:val="00C7380B"/>
    <w:rsid w:val="00C73CFA"/>
    <w:rsid w:val="00C74173"/>
    <w:rsid w:val="00C74421"/>
    <w:rsid w:val="00C74640"/>
    <w:rsid w:val="00C74B54"/>
    <w:rsid w:val="00C75500"/>
    <w:rsid w:val="00C75A91"/>
    <w:rsid w:val="00C75DDD"/>
    <w:rsid w:val="00C75F2F"/>
    <w:rsid w:val="00C75F5D"/>
    <w:rsid w:val="00C75FEE"/>
    <w:rsid w:val="00C76351"/>
    <w:rsid w:val="00C768E8"/>
    <w:rsid w:val="00C76CCE"/>
    <w:rsid w:val="00C76F1D"/>
    <w:rsid w:val="00C76F5C"/>
    <w:rsid w:val="00C77397"/>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87EA2"/>
    <w:rsid w:val="00C901E4"/>
    <w:rsid w:val="00C906E2"/>
    <w:rsid w:val="00C90A5D"/>
    <w:rsid w:val="00C910BC"/>
    <w:rsid w:val="00C915EF"/>
    <w:rsid w:val="00C91857"/>
    <w:rsid w:val="00C91CA4"/>
    <w:rsid w:val="00C91D17"/>
    <w:rsid w:val="00C9213B"/>
    <w:rsid w:val="00C92466"/>
    <w:rsid w:val="00C92DA5"/>
    <w:rsid w:val="00C93462"/>
    <w:rsid w:val="00C93579"/>
    <w:rsid w:val="00C9390C"/>
    <w:rsid w:val="00C93C38"/>
    <w:rsid w:val="00C94384"/>
    <w:rsid w:val="00C9445B"/>
    <w:rsid w:val="00C94A34"/>
    <w:rsid w:val="00C94C2B"/>
    <w:rsid w:val="00C94F27"/>
    <w:rsid w:val="00C94F73"/>
    <w:rsid w:val="00C954A0"/>
    <w:rsid w:val="00C95609"/>
    <w:rsid w:val="00C95DC9"/>
    <w:rsid w:val="00C96276"/>
    <w:rsid w:val="00C96F79"/>
    <w:rsid w:val="00C971DB"/>
    <w:rsid w:val="00C97CF9"/>
    <w:rsid w:val="00CA17DD"/>
    <w:rsid w:val="00CA1863"/>
    <w:rsid w:val="00CA1941"/>
    <w:rsid w:val="00CA1D55"/>
    <w:rsid w:val="00CA26CE"/>
    <w:rsid w:val="00CA3084"/>
    <w:rsid w:val="00CA391D"/>
    <w:rsid w:val="00CA3ACD"/>
    <w:rsid w:val="00CA40AD"/>
    <w:rsid w:val="00CA4F8B"/>
    <w:rsid w:val="00CA5237"/>
    <w:rsid w:val="00CA5435"/>
    <w:rsid w:val="00CA5445"/>
    <w:rsid w:val="00CA71F9"/>
    <w:rsid w:val="00CA73CC"/>
    <w:rsid w:val="00CA74B2"/>
    <w:rsid w:val="00CA7B13"/>
    <w:rsid w:val="00CB0007"/>
    <w:rsid w:val="00CB03C8"/>
    <w:rsid w:val="00CB09DA"/>
    <w:rsid w:val="00CB0BD9"/>
    <w:rsid w:val="00CB1828"/>
    <w:rsid w:val="00CB1CAC"/>
    <w:rsid w:val="00CB1DE8"/>
    <w:rsid w:val="00CB1E3B"/>
    <w:rsid w:val="00CB1E3F"/>
    <w:rsid w:val="00CB1F1D"/>
    <w:rsid w:val="00CB3245"/>
    <w:rsid w:val="00CB328C"/>
    <w:rsid w:val="00CB3E41"/>
    <w:rsid w:val="00CB400B"/>
    <w:rsid w:val="00CB4374"/>
    <w:rsid w:val="00CB4702"/>
    <w:rsid w:val="00CB4848"/>
    <w:rsid w:val="00CB4D65"/>
    <w:rsid w:val="00CB504B"/>
    <w:rsid w:val="00CB53D3"/>
    <w:rsid w:val="00CB5BA3"/>
    <w:rsid w:val="00CB5BAF"/>
    <w:rsid w:val="00CB5C99"/>
    <w:rsid w:val="00CB6795"/>
    <w:rsid w:val="00CB6C9E"/>
    <w:rsid w:val="00CB71AE"/>
    <w:rsid w:val="00CB71F8"/>
    <w:rsid w:val="00CB72B3"/>
    <w:rsid w:val="00CB73F7"/>
    <w:rsid w:val="00CB77C2"/>
    <w:rsid w:val="00CC07F1"/>
    <w:rsid w:val="00CC0FB6"/>
    <w:rsid w:val="00CC180A"/>
    <w:rsid w:val="00CC1E86"/>
    <w:rsid w:val="00CC26DB"/>
    <w:rsid w:val="00CC2B22"/>
    <w:rsid w:val="00CC300C"/>
    <w:rsid w:val="00CC35AE"/>
    <w:rsid w:val="00CC3A17"/>
    <w:rsid w:val="00CC3DAA"/>
    <w:rsid w:val="00CC413C"/>
    <w:rsid w:val="00CC44EC"/>
    <w:rsid w:val="00CC4C2C"/>
    <w:rsid w:val="00CC4FCF"/>
    <w:rsid w:val="00CC5057"/>
    <w:rsid w:val="00CC5383"/>
    <w:rsid w:val="00CC6702"/>
    <w:rsid w:val="00CC6BFC"/>
    <w:rsid w:val="00CC6C86"/>
    <w:rsid w:val="00CD078F"/>
    <w:rsid w:val="00CD0FFE"/>
    <w:rsid w:val="00CD1111"/>
    <w:rsid w:val="00CD121E"/>
    <w:rsid w:val="00CD1669"/>
    <w:rsid w:val="00CD185D"/>
    <w:rsid w:val="00CD1AAB"/>
    <w:rsid w:val="00CD2319"/>
    <w:rsid w:val="00CD25B7"/>
    <w:rsid w:val="00CD28F0"/>
    <w:rsid w:val="00CD2A1F"/>
    <w:rsid w:val="00CD2FF2"/>
    <w:rsid w:val="00CD3305"/>
    <w:rsid w:val="00CD35ED"/>
    <w:rsid w:val="00CD38FA"/>
    <w:rsid w:val="00CD3A51"/>
    <w:rsid w:val="00CD3ED8"/>
    <w:rsid w:val="00CD3F65"/>
    <w:rsid w:val="00CD4419"/>
    <w:rsid w:val="00CD48BB"/>
    <w:rsid w:val="00CD497A"/>
    <w:rsid w:val="00CD51BA"/>
    <w:rsid w:val="00CD545B"/>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38B"/>
    <w:rsid w:val="00CE45C5"/>
    <w:rsid w:val="00CE4685"/>
    <w:rsid w:val="00CE4C8C"/>
    <w:rsid w:val="00CE50AB"/>
    <w:rsid w:val="00CE6D2A"/>
    <w:rsid w:val="00CE6F0F"/>
    <w:rsid w:val="00CE78B4"/>
    <w:rsid w:val="00CF002F"/>
    <w:rsid w:val="00CF0246"/>
    <w:rsid w:val="00CF09CD"/>
    <w:rsid w:val="00CF0E31"/>
    <w:rsid w:val="00CF12F6"/>
    <w:rsid w:val="00CF2483"/>
    <w:rsid w:val="00CF24E2"/>
    <w:rsid w:val="00CF2B39"/>
    <w:rsid w:val="00CF312A"/>
    <w:rsid w:val="00CF33B1"/>
    <w:rsid w:val="00CF37D4"/>
    <w:rsid w:val="00CF393D"/>
    <w:rsid w:val="00CF43B6"/>
    <w:rsid w:val="00CF4976"/>
    <w:rsid w:val="00CF4ABD"/>
    <w:rsid w:val="00CF4CF2"/>
    <w:rsid w:val="00CF5454"/>
    <w:rsid w:val="00CF57ED"/>
    <w:rsid w:val="00CF5A53"/>
    <w:rsid w:val="00CF5D28"/>
    <w:rsid w:val="00CF602E"/>
    <w:rsid w:val="00CF68B8"/>
    <w:rsid w:val="00CF6EAD"/>
    <w:rsid w:val="00CF6F1E"/>
    <w:rsid w:val="00D001F9"/>
    <w:rsid w:val="00D0036E"/>
    <w:rsid w:val="00D00BB7"/>
    <w:rsid w:val="00D01042"/>
    <w:rsid w:val="00D01EAD"/>
    <w:rsid w:val="00D01F06"/>
    <w:rsid w:val="00D01F92"/>
    <w:rsid w:val="00D023BC"/>
    <w:rsid w:val="00D029F9"/>
    <w:rsid w:val="00D02C67"/>
    <w:rsid w:val="00D03499"/>
    <w:rsid w:val="00D034A6"/>
    <w:rsid w:val="00D035B9"/>
    <w:rsid w:val="00D03B59"/>
    <w:rsid w:val="00D040B7"/>
    <w:rsid w:val="00D04B31"/>
    <w:rsid w:val="00D05F47"/>
    <w:rsid w:val="00D060FF"/>
    <w:rsid w:val="00D064E8"/>
    <w:rsid w:val="00D06546"/>
    <w:rsid w:val="00D06572"/>
    <w:rsid w:val="00D065CD"/>
    <w:rsid w:val="00D0724B"/>
    <w:rsid w:val="00D076F5"/>
    <w:rsid w:val="00D078E1"/>
    <w:rsid w:val="00D1019D"/>
    <w:rsid w:val="00D1051C"/>
    <w:rsid w:val="00D1068F"/>
    <w:rsid w:val="00D10778"/>
    <w:rsid w:val="00D10930"/>
    <w:rsid w:val="00D10D79"/>
    <w:rsid w:val="00D11480"/>
    <w:rsid w:val="00D12325"/>
    <w:rsid w:val="00D1249D"/>
    <w:rsid w:val="00D126D6"/>
    <w:rsid w:val="00D12761"/>
    <w:rsid w:val="00D12BBA"/>
    <w:rsid w:val="00D138E4"/>
    <w:rsid w:val="00D14487"/>
    <w:rsid w:val="00D15374"/>
    <w:rsid w:val="00D15562"/>
    <w:rsid w:val="00D1559C"/>
    <w:rsid w:val="00D15A38"/>
    <w:rsid w:val="00D15E7E"/>
    <w:rsid w:val="00D16058"/>
    <w:rsid w:val="00D16130"/>
    <w:rsid w:val="00D16198"/>
    <w:rsid w:val="00D16FDD"/>
    <w:rsid w:val="00D171FF"/>
    <w:rsid w:val="00D17305"/>
    <w:rsid w:val="00D179D7"/>
    <w:rsid w:val="00D17B0B"/>
    <w:rsid w:val="00D17B31"/>
    <w:rsid w:val="00D17C12"/>
    <w:rsid w:val="00D17FB0"/>
    <w:rsid w:val="00D20016"/>
    <w:rsid w:val="00D207A7"/>
    <w:rsid w:val="00D20B0F"/>
    <w:rsid w:val="00D223F8"/>
    <w:rsid w:val="00D2279F"/>
    <w:rsid w:val="00D22842"/>
    <w:rsid w:val="00D22AF1"/>
    <w:rsid w:val="00D22E93"/>
    <w:rsid w:val="00D23051"/>
    <w:rsid w:val="00D23052"/>
    <w:rsid w:val="00D23643"/>
    <w:rsid w:val="00D2391C"/>
    <w:rsid w:val="00D23A4E"/>
    <w:rsid w:val="00D23ED5"/>
    <w:rsid w:val="00D242DA"/>
    <w:rsid w:val="00D245DD"/>
    <w:rsid w:val="00D247EC"/>
    <w:rsid w:val="00D250F8"/>
    <w:rsid w:val="00D25DDB"/>
    <w:rsid w:val="00D26448"/>
    <w:rsid w:val="00D264CE"/>
    <w:rsid w:val="00D26670"/>
    <w:rsid w:val="00D2670E"/>
    <w:rsid w:val="00D26910"/>
    <w:rsid w:val="00D26C95"/>
    <w:rsid w:val="00D27780"/>
    <w:rsid w:val="00D27B73"/>
    <w:rsid w:val="00D27B8B"/>
    <w:rsid w:val="00D30CF0"/>
    <w:rsid w:val="00D30D45"/>
    <w:rsid w:val="00D31681"/>
    <w:rsid w:val="00D316BE"/>
    <w:rsid w:val="00D3191C"/>
    <w:rsid w:val="00D31B6E"/>
    <w:rsid w:val="00D31FFC"/>
    <w:rsid w:val="00D320E4"/>
    <w:rsid w:val="00D3232B"/>
    <w:rsid w:val="00D3239F"/>
    <w:rsid w:val="00D324A4"/>
    <w:rsid w:val="00D3250C"/>
    <w:rsid w:val="00D327E1"/>
    <w:rsid w:val="00D328F6"/>
    <w:rsid w:val="00D32DC1"/>
    <w:rsid w:val="00D33246"/>
    <w:rsid w:val="00D336CA"/>
    <w:rsid w:val="00D33D5D"/>
    <w:rsid w:val="00D345D4"/>
    <w:rsid w:val="00D3462C"/>
    <w:rsid w:val="00D348FA"/>
    <w:rsid w:val="00D34B1B"/>
    <w:rsid w:val="00D34DEB"/>
    <w:rsid w:val="00D34F1D"/>
    <w:rsid w:val="00D350DE"/>
    <w:rsid w:val="00D35198"/>
    <w:rsid w:val="00D3584B"/>
    <w:rsid w:val="00D35A85"/>
    <w:rsid w:val="00D35D08"/>
    <w:rsid w:val="00D35F97"/>
    <w:rsid w:val="00D360EF"/>
    <w:rsid w:val="00D36711"/>
    <w:rsid w:val="00D36964"/>
    <w:rsid w:val="00D37A1A"/>
    <w:rsid w:val="00D37DDD"/>
    <w:rsid w:val="00D404AA"/>
    <w:rsid w:val="00D40711"/>
    <w:rsid w:val="00D4081B"/>
    <w:rsid w:val="00D408F9"/>
    <w:rsid w:val="00D40E1A"/>
    <w:rsid w:val="00D413C3"/>
    <w:rsid w:val="00D4152D"/>
    <w:rsid w:val="00D41565"/>
    <w:rsid w:val="00D42240"/>
    <w:rsid w:val="00D4226A"/>
    <w:rsid w:val="00D4260C"/>
    <w:rsid w:val="00D427C3"/>
    <w:rsid w:val="00D42C55"/>
    <w:rsid w:val="00D42DE6"/>
    <w:rsid w:val="00D42DE9"/>
    <w:rsid w:val="00D42E2C"/>
    <w:rsid w:val="00D42EB8"/>
    <w:rsid w:val="00D43C1F"/>
    <w:rsid w:val="00D43D3C"/>
    <w:rsid w:val="00D43E0B"/>
    <w:rsid w:val="00D441E2"/>
    <w:rsid w:val="00D44932"/>
    <w:rsid w:val="00D44B41"/>
    <w:rsid w:val="00D44EF8"/>
    <w:rsid w:val="00D456A8"/>
    <w:rsid w:val="00D45BB5"/>
    <w:rsid w:val="00D46111"/>
    <w:rsid w:val="00D4662F"/>
    <w:rsid w:val="00D4689D"/>
    <w:rsid w:val="00D46A4D"/>
    <w:rsid w:val="00D46D43"/>
    <w:rsid w:val="00D46E57"/>
    <w:rsid w:val="00D46F1B"/>
    <w:rsid w:val="00D475FB"/>
    <w:rsid w:val="00D47C16"/>
    <w:rsid w:val="00D502AF"/>
    <w:rsid w:val="00D50546"/>
    <w:rsid w:val="00D5066B"/>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4F"/>
    <w:rsid w:val="00D554F0"/>
    <w:rsid w:val="00D5550A"/>
    <w:rsid w:val="00D5552E"/>
    <w:rsid w:val="00D55889"/>
    <w:rsid w:val="00D5672B"/>
    <w:rsid w:val="00D56ACA"/>
    <w:rsid w:val="00D56B5F"/>
    <w:rsid w:val="00D56BA7"/>
    <w:rsid w:val="00D57A3F"/>
    <w:rsid w:val="00D57AF0"/>
    <w:rsid w:val="00D605BC"/>
    <w:rsid w:val="00D60971"/>
    <w:rsid w:val="00D61815"/>
    <w:rsid w:val="00D6279F"/>
    <w:rsid w:val="00D627E3"/>
    <w:rsid w:val="00D62ECD"/>
    <w:rsid w:val="00D63AB2"/>
    <w:rsid w:val="00D63C80"/>
    <w:rsid w:val="00D64139"/>
    <w:rsid w:val="00D64265"/>
    <w:rsid w:val="00D64413"/>
    <w:rsid w:val="00D64426"/>
    <w:rsid w:val="00D64475"/>
    <w:rsid w:val="00D64A2A"/>
    <w:rsid w:val="00D65A8D"/>
    <w:rsid w:val="00D65CE3"/>
    <w:rsid w:val="00D65D78"/>
    <w:rsid w:val="00D66332"/>
    <w:rsid w:val="00D66AAA"/>
    <w:rsid w:val="00D66B04"/>
    <w:rsid w:val="00D66C3E"/>
    <w:rsid w:val="00D67895"/>
    <w:rsid w:val="00D67BC5"/>
    <w:rsid w:val="00D67FEF"/>
    <w:rsid w:val="00D7021B"/>
    <w:rsid w:val="00D70326"/>
    <w:rsid w:val="00D70977"/>
    <w:rsid w:val="00D70D33"/>
    <w:rsid w:val="00D71394"/>
    <w:rsid w:val="00D715D0"/>
    <w:rsid w:val="00D71862"/>
    <w:rsid w:val="00D71AA1"/>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374A"/>
    <w:rsid w:val="00D8499D"/>
    <w:rsid w:val="00D84A57"/>
    <w:rsid w:val="00D84D0E"/>
    <w:rsid w:val="00D85787"/>
    <w:rsid w:val="00D87101"/>
    <w:rsid w:val="00D87307"/>
    <w:rsid w:val="00D87466"/>
    <w:rsid w:val="00D874DF"/>
    <w:rsid w:val="00D87853"/>
    <w:rsid w:val="00D878CB"/>
    <w:rsid w:val="00D879B2"/>
    <w:rsid w:val="00D87A12"/>
    <w:rsid w:val="00D9173F"/>
    <w:rsid w:val="00D91997"/>
    <w:rsid w:val="00D930E1"/>
    <w:rsid w:val="00D934C0"/>
    <w:rsid w:val="00D9354D"/>
    <w:rsid w:val="00D936FD"/>
    <w:rsid w:val="00D9415C"/>
    <w:rsid w:val="00D942CC"/>
    <w:rsid w:val="00D944E4"/>
    <w:rsid w:val="00D94D87"/>
    <w:rsid w:val="00D94FC0"/>
    <w:rsid w:val="00D95157"/>
    <w:rsid w:val="00D9551B"/>
    <w:rsid w:val="00D95783"/>
    <w:rsid w:val="00D95B31"/>
    <w:rsid w:val="00D95DCC"/>
    <w:rsid w:val="00D962DC"/>
    <w:rsid w:val="00D96802"/>
    <w:rsid w:val="00D96AEE"/>
    <w:rsid w:val="00D96B17"/>
    <w:rsid w:val="00D96B1C"/>
    <w:rsid w:val="00D97000"/>
    <w:rsid w:val="00D9775A"/>
    <w:rsid w:val="00DA008B"/>
    <w:rsid w:val="00DA09E2"/>
    <w:rsid w:val="00DA0E3E"/>
    <w:rsid w:val="00DA180C"/>
    <w:rsid w:val="00DA18A2"/>
    <w:rsid w:val="00DA2001"/>
    <w:rsid w:val="00DA3431"/>
    <w:rsid w:val="00DA360F"/>
    <w:rsid w:val="00DA36A1"/>
    <w:rsid w:val="00DA3BF9"/>
    <w:rsid w:val="00DA3E72"/>
    <w:rsid w:val="00DA3E7B"/>
    <w:rsid w:val="00DA3F17"/>
    <w:rsid w:val="00DA4023"/>
    <w:rsid w:val="00DA418E"/>
    <w:rsid w:val="00DA4419"/>
    <w:rsid w:val="00DA451D"/>
    <w:rsid w:val="00DA470D"/>
    <w:rsid w:val="00DA4A78"/>
    <w:rsid w:val="00DA4CC5"/>
    <w:rsid w:val="00DA5117"/>
    <w:rsid w:val="00DA56DB"/>
    <w:rsid w:val="00DA5F40"/>
    <w:rsid w:val="00DA6452"/>
    <w:rsid w:val="00DA6CB5"/>
    <w:rsid w:val="00DA6DA3"/>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6C8"/>
    <w:rsid w:val="00DC0907"/>
    <w:rsid w:val="00DC1568"/>
    <w:rsid w:val="00DC1B34"/>
    <w:rsid w:val="00DC1D9D"/>
    <w:rsid w:val="00DC1DDB"/>
    <w:rsid w:val="00DC1F6F"/>
    <w:rsid w:val="00DC26EE"/>
    <w:rsid w:val="00DC318A"/>
    <w:rsid w:val="00DC3A9D"/>
    <w:rsid w:val="00DC4004"/>
    <w:rsid w:val="00DC4243"/>
    <w:rsid w:val="00DC42E7"/>
    <w:rsid w:val="00DC497E"/>
    <w:rsid w:val="00DC512A"/>
    <w:rsid w:val="00DC54A5"/>
    <w:rsid w:val="00DC555B"/>
    <w:rsid w:val="00DC5584"/>
    <w:rsid w:val="00DC5830"/>
    <w:rsid w:val="00DC62D5"/>
    <w:rsid w:val="00DC6AFA"/>
    <w:rsid w:val="00DC6C1E"/>
    <w:rsid w:val="00DC6F6E"/>
    <w:rsid w:val="00DC6F8F"/>
    <w:rsid w:val="00DC70DE"/>
    <w:rsid w:val="00DC71A0"/>
    <w:rsid w:val="00DC7255"/>
    <w:rsid w:val="00DC72CE"/>
    <w:rsid w:val="00DC7951"/>
    <w:rsid w:val="00DD0046"/>
    <w:rsid w:val="00DD010C"/>
    <w:rsid w:val="00DD0348"/>
    <w:rsid w:val="00DD0620"/>
    <w:rsid w:val="00DD07A3"/>
    <w:rsid w:val="00DD1C4B"/>
    <w:rsid w:val="00DD1F7B"/>
    <w:rsid w:val="00DD203B"/>
    <w:rsid w:val="00DD229E"/>
    <w:rsid w:val="00DD2DAD"/>
    <w:rsid w:val="00DD3029"/>
    <w:rsid w:val="00DD31CB"/>
    <w:rsid w:val="00DD4475"/>
    <w:rsid w:val="00DD4E8C"/>
    <w:rsid w:val="00DD4ED7"/>
    <w:rsid w:val="00DD55E0"/>
    <w:rsid w:val="00DD6765"/>
    <w:rsid w:val="00DD7442"/>
    <w:rsid w:val="00DD7544"/>
    <w:rsid w:val="00DD7859"/>
    <w:rsid w:val="00DD78B3"/>
    <w:rsid w:val="00DD7E61"/>
    <w:rsid w:val="00DE026A"/>
    <w:rsid w:val="00DE0BED"/>
    <w:rsid w:val="00DE18A3"/>
    <w:rsid w:val="00DE1904"/>
    <w:rsid w:val="00DE1DAA"/>
    <w:rsid w:val="00DE1E7F"/>
    <w:rsid w:val="00DE3817"/>
    <w:rsid w:val="00DE3DBB"/>
    <w:rsid w:val="00DE43A2"/>
    <w:rsid w:val="00DE455D"/>
    <w:rsid w:val="00DE46F2"/>
    <w:rsid w:val="00DE4A74"/>
    <w:rsid w:val="00DE4B05"/>
    <w:rsid w:val="00DE4C36"/>
    <w:rsid w:val="00DE4E35"/>
    <w:rsid w:val="00DE4EE9"/>
    <w:rsid w:val="00DE5138"/>
    <w:rsid w:val="00DE52C9"/>
    <w:rsid w:val="00DE541C"/>
    <w:rsid w:val="00DE5575"/>
    <w:rsid w:val="00DE598D"/>
    <w:rsid w:val="00DE5B2F"/>
    <w:rsid w:val="00DE6094"/>
    <w:rsid w:val="00DE610E"/>
    <w:rsid w:val="00DE6A10"/>
    <w:rsid w:val="00DE6AD8"/>
    <w:rsid w:val="00DE7257"/>
    <w:rsid w:val="00DE737B"/>
    <w:rsid w:val="00DE7FF3"/>
    <w:rsid w:val="00DF00C8"/>
    <w:rsid w:val="00DF04BC"/>
    <w:rsid w:val="00DF100B"/>
    <w:rsid w:val="00DF11B7"/>
    <w:rsid w:val="00DF1656"/>
    <w:rsid w:val="00DF1680"/>
    <w:rsid w:val="00DF2493"/>
    <w:rsid w:val="00DF29F1"/>
    <w:rsid w:val="00DF2EFD"/>
    <w:rsid w:val="00DF346D"/>
    <w:rsid w:val="00DF36F8"/>
    <w:rsid w:val="00DF4359"/>
    <w:rsid w:val="00DF6FC1"/>
    <w:rsid w:val="00DF702F"/>
    <w:rsid w:val="00DF73C1"/>
    <w:rsid w:val="00DF7511"/>
    <w:rsid w:val="00DF7751"/>
    <w:rsid w:val="00DF7F26"/>
    <w:rsid w:val="00E009B1"/>
    <w:rsid w:val="00E00B84"/>
    <w:rsid w:val="00E00BC3"/>
    <w:rsid w:val="00E011D7"/>
    <w:rsid w:val="00E02ABE"/>
    <w:rsid w:val="00E031BB"/>
    <w:rsid w:val="00E036D1"/>
    <w:rsid w:val="00E03897"/>
    <w:rsid w:val="00E0410D"/>
    <w:rsid w:val="00E0417B"/>
    <w:rsid w:val="00E0490D"/>
    <w:rsid w:val="00E04D38"/>
    <w:rsid w:val="00E0505E"/>
    <w:rsid w:val="00E052F4"/>
    <w:rsid w:val="00E0576C"/>
    <w:rsid w:val="00E05D4B"/>
    <w:rsid w:val="00E06666"/>
    <w:rsid w:val="00E068BC"/>
    <w:rsid w:val="00E0708E"/>
    <w:rsid w:val="00E073F0"/>
    <w:rsid w:val="00E07B9D"/>
    <w:rsid w:val="00E10761"/>
    <w:rsid w:val="00E10FF1"/>
    <w:rsid w:val="00E11225"/>
    <w:rsid w:val="00E11A30"/>
    <w:rsid w:val="00E11D78"/>
    <w:rsid w:val="00E11D7A"/>
    <w:rsid w:val="00E11E35"/>
    <w:rsid w:val="00E11EEB"/>
    <w:rsid w:val="00E122C0"/>
    <w:rsid w:val="00E122DA"/>
    <w:rsid w:val="00E128F2"/>
    <w:rsid w:val="00E1297E"/>
    <w:rsid w:val="00E13E5A"/>
    <w:rsid w:val="00E13EE4"/>
    <w:rsid w:val="00E14A0C"/>
    <w:rsid w:val="00E15D7A"/>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51FD"/>
    <w:rsid w:val="00E25BD6"/>
    <w:rsid w:val="00E264DB"/>
    <w:rsid w:val="00E26532"/>
    <w:rsid w:val="00E26727"/>
    <w:rsid w:val="00E268CE"/>
    <w:rsid w:val="00E26970"/>
    <w:rsid w:val="00E2724E"/>
    <w:rsid w:val="00E2728F"/>
    <w:rsid w:val="00E27791"/>
    <w:rsid w:val="00E278D4"/>
    <w:rsid w:val="00E27A73"/>
    <w:rsid w:val="00E27B5F"/>
    <w:rsid w:val="00E27BD1"/>
    <w:rsid w:val="00E27D9B"/>
    <w:rsid w:val="00E30CD5"/>
    <w:rsid w:val="00E30F2D"/>
    <w:rsid w:val="00E31023"/>
    <w:rsid w:val="00E31678"/>
    <w:rsid w:val="00E319DB"/>
    <w:rsid w:val="00E31AFC"/>
    <w:rsid w:val="00E322D2"/>
    <w:rsid w:val="00E324B3"/>
    <w:rsid w:val="00E3250F"/>
    <w:rsid w:val="00E3265D"/>
    <w:rsid w:val="00E33994"/>
    <w:rsid w:val="00E33E39"/>
    <w:rsid w:val="00E33E3E"/>
    <w:rsid w:val="00E33EFD"/>
    <w:rsid w:val="00E34084"/>
    <w:rsid w:val="00E3409E"/>
    <w:rsid w:val="00E34F76"/>
    <w:rsid w:val="00E35002"/>
    <w:rsid w:val="00E370AB"/>
    <w:rsid w:val="00E37BE5"/>
    <w:rsid w:val="00E41A27"/>
    <w:rsid w:val="00E41AB4"/>
    <w:rsid w:val="00E424A5"/>
    <w:rsid w:val="00E42737"/>
    <w:rsid w:val="00E43976"/>
    <w:rsid w:val="00E43E1E"/>
    <w:rsid w:val="00E44280"/>
    <w:rsid w:val="00E44885"/>
    <w:rsid w:val="00E44906"/>
    <w:rsid w:val="00E44E6A"/>
    <w:rsid w:val="00E45C77"/>
    <w:rsid w:val="00E4608B"/>
    <w:rsid w:val="00E46D7F"/>
    <w:rsid w:val="00E501D3"/>
    <w:rsid w:val="00E508B2"/>
    <w:rsid w:val="00E5091F"/>
    <w:rsid w:val="00E51E7B"/>
    <w:rsid w:val="00E52045"/>
    <w:rsid w:val="00E527E5"/>
    <w:rsid w:val="00E52C75"/>
    <w:rsid w:val="00E5366A"/>
    <w:rsid w:val="00E53A01"/>
    <w:rsid w:val="00E53F9E"/>
    <w:rsid w:val="00E5433C"/>
    <w:rsid w:val="00E54AA3"/>
    <w:rsid w:val="00E5557B"/>
    <w:rsid w:val="00E562B7"/>
    <w:rsid w:val="00E564C4"/>
    <w:rsid w:val="00E567C9"/>
    <w:rsid w:val="00E56BA4"/>
    <w:rsid w:val="00E56C08"/>
    <w:rsid w:val="00E56C7D"/>
    <w:rsid w:val="00E5769C"/>
    <w:rsid w:val="00E57909"/>
    <w:rsid w:val="00E57E1A"/>
    <w:rsid w:val="00E604C4"/>
    <w:rsid w:val="00E60809"/>
    <w:rsid w:val="00E60B6C"/>
    <w:rsid w:val="00E61300"/>
    <w:rsid w:val="00E61611"/>
    <w:rsid w:val="00E61960"/>
    <w:rsid w:val="00E61A2E"/>
    <w:rsid w:val="00E61A79"/>
    <w:rsid w:val="00E61CEE"/>
    <w:rsid w:val="00E6260F"/>
    <w:rsid w:val="00E62714"/>
    <w:rsid w:val="00E62D70"/>
    <w:rsid w:val="00E634FD"/>
    <w:rsid w:val="00E635B9"/>
    <w:rsid w:val="00E64667"/>
    <w:rsid w:val="00E64726"/>
    <w:rsid w:val="00E647F7"/>
    <w:rsid w:val="00E6485F"/>
    <w:rsid w:val="00E65420"/>
    <w:rsid w:val="00E65D15"/>
    <w:rsid w:val="00E66B8D"/>
    <w:rsid w:val="00E66CD8"/>
    <w:rsid w:val="00E67729"/>
    <w:rsid w:val="00E67802"/>
    <w:rsid w:val="00E67EAC"/>
    <w:rsid w:val="00E67EE5"/>
    <w:rsid w:val="00E7013A"/>
    <w:rsid w:val="00E709FC"/>
    <w:rsid w:val="00E70E79"/>
    <w:rsid w:val="00E723D7"/>
    <w:rsid w:val="00E72C6B"/>
    <w:rsid w:val="00E730EB"/>
    <w:rsid w:val="00E73173"/>
    <w:rsid w:val="00E73AB7"/>
    <w:rsid w:val="00E740B0"/>
    <w:rsid w:val="00E740E7"/>
    <w:rsid w:val="00E7412D"/>
    <w:rsid w:val="00E74F5D"/>
    <w:rsid w:val="00E753B1"/>
    <w:rsid w:val="00E753EC"/>
    <w:rsid w:val="00E76034"/>
    <w:rsid w:val="00E7709A"/>
    <w:rsid w:val="00E77392"/>
    <w:rsid w:val="00E77B6C"/>
    <w:rsid w:val="00E80165"/>
    <w:rsid w:val="00E80440"/>
    <w:rsid w:val="00E80E70"/>
    <w:rsid w:val="00E817E0"/>
    <w:rsid w:val="00E8186E"/>
    <w:rsid w:val="00E8195E"/>
    <w:rsid w:val="00E81A4B"/>
    <w:rsid w:val="00E82830"/>
    <w:rsid w:val="00E82EE4"/>
    <w:rsid w:val="00E8312E"/>
    <w:rsid w:val="00E831E7"/>
    <w:rsid w:val="00E8321F"/>
    <w:rsid w:val="00E83504"/>
    <w:rsid w:val="00E843B5"/>
    <w:rsid w:val="00E84A3B"/>
    <w:rsid w:val="00E85307"/>
    <w:rsid w:val="00E85989"/>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A4F"/>
    <w:rsid w:val="00E93CB3"/>
    <w:rsid w:val="00E946A6"/>
    <w:rsid w:val="00E947E4"/>
    <w:rsid w:val="00E9480A"/>
    <w:rsid w:val="00E94B70"/>
    <w:rsid w:val="00E95B65"/>
    <w:rsid w:val="00E95BFC"/>
    <w:rsid w:val="00E95D07"/>
    <w:rsid w:val="00E9616B"/>
    <w:rsid w:val="00E9631A"/>
    <w:rsid w:val="00E967A1"/>
    <w:rsid w:val="00E968EA"/>
    <w:rsid w:val="00E96A29"/>
    <w:rsid w:val="00E96B28"/>
    <w:rsid w:val="00E96D1A"/>
    <w:rsid w:val="00E96D78"/>
    <w:rsid w:val="00E96FE6"/>
    <w:rsid w:val="00E96FF8"/>
    <w:rsid w:val="00E972D7"/>
    <w:rsid w:val="00E973A1"/>
    <w:rsid w:val="00E979FC"/>
    <w:rsid w:val="00EA0F54"/>
    <w:rsid w:val="00EA1059"/>
    <w:rsid w:val="00EA19DD"/>
    <w:rsid w:val="00EA1D43"/>
    <w:rsid w:val="00EA276F"/>
    <w:rsid w:val="00EA3C23"/>
    <w:rsid w:val="00EA3CDE"/>
    <w:rsid w:val="00EA3DB3"/>
    <w:rsid w:val="00EA4513"/>
    <w:rsid w:val="00EA498B"/>
    <w:rsid w:val="00EA4C04"/>
    <w:rsid w:val="00EA4DEB"/>
    <w:rsid w:val="00EA4EC9"/>
    <w:rsid w:val="00EA4ECE"/>
    <w:rsid w:val="00EA5067"/>
    <w:rsid w:val="00EA520F"/>
    <w:rsid w:val="00EA530F"/>
    <w:rsid w:val="00EA568E"/>
    <w:rsid w:val="00EA58C2"/>
    <w:rsid w:val="00EA5E0F"/>
    <w:rsid w:val="00EA653C"/>
    <w:rsid w:val="00EA6FE4"/>
    <w:rsid w:val="00EA722A"/>
    <w:rsid w:val="00EA7480"/>
    <w:rsid w:val="00EA77CC"/>
    <w:rsid w:val="00EA798D"/>
    <w:rsid w:val="00EA7BBF"/>
    <w:rsid w:val="00EA7F4C"/>
    <w:rsid w:val="00EB0A0A"/>
    <w:rsid w:val="00EB0B0B"/>
    <w:rsid w:val="00EB0F21"/>
    <w:rsid w:val="00EB1438"/>
    <w:rsid w:val="00EB194A"/>
    <w:rsid w:val="00EB1D47"/>
    <w:rsid w:val="00EB2146"/>
    <w:rsid w:val="00EB2317"/>
    <w:rsid w:val="00EB26C6"/>
    <w:rsid w:val="00EB279B"/>
    <w:rsid w:val="00EB2ABB"/>
    <w:rsid w:val="00EB2B18"/>
    <w:rsid w:val="00EB2E43"/>
    <w:rsid w:val="00EB34C3"/>
    <w:rsid w:val="00EB4004"/>
    <w:rsid w:val="00EB4803"/>
    <w:rsid w:val="00EB4F83"/>
    <w:rsid w:val="00EB56A4"/>
    <w:rsid w:val="00EB584C"/>
    <w:rsid w:val="00EB5863"/>
    <w:rsid w:val="00EB5D88"/>
    <w:rsid w:val="00EB6D14"/>
    <w:rsid w:val="00EB7307"/>
    <w:rsid w:val="00EB772D"/>
    <w:rsid w:val="00EB7B4D"/>
    <w:rsid w:val="00EB7C15"/>
    <w:rsid w:val="00EB7C24"/>
    <w:rsid w:val="00EC04ED"/>
    <w:rsid w:val="00EC0A28"/>
    <w:rsid w:val="00EC0DBC"/>
    <w:rsid w:val="00EC0E0A"/>
    <w:rsid w:val="00EC0F11"/>
    <w:rsid w:val="00EC0F6F"/>
    <w:rsid w:val="00EC14B0"/>
    <w:rsid w:val="00EC1C1A"/>
    <w:rsid w:val="00EC204E"/>
    <w:rsid w:val="00EC239D"/>
    <w:rsid w:val="00EC249E"/>
    <w:rsid w:val="00EC2934"/>
    <w:rsid w:val="00EC2CFF"/>
    <w:rsid w:val="00EC2DFB"/>
    <w:rsid w:val="00EC3542"/>
    <w:rsid w:val="00EC3704"/>
    <w:rsid w:val="00EC37EE"/>
    <w:rsid w:val="00EC4904"/>
    <w:rsid w:val="00EC4D5F"/>
    <w:rsid w:val="00EC4DF6"/>
    <w:rsid w:val="00EC5F2F"/>
    <w:rsid w:val="00EC651E"/>
    <w:rsid w:val="00EC65E5"/>
    <w:rsid w:val="00EC692E"/>
    <w:rsid w:val="00EC6CD4"/>
    <w:rsid w:val="00EC6F24"/>
    <w:rsid w:val="00EC70E6"/>
    <w:rsid w:val="00EC738E"/>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97F"/>
    <w:rsid w:val="00ED6C4E"/>
    <w:rsid w:val="00ED6D4A"/>
    <w:rsid w:val="00ED721A"/>
    <w:rsid w:val="00ED738C"/>
    <w:rsid w:val="00ED7918"/>
    <w:rsid w:val="00ED7FD3"/>
    <w:rsid w:val="00EE0E5D"/>
    <w:rsid w:val="00EE0ED6"/>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031"/>
    <w:rsid w:val="00EE7414"/>
    <w:rsid w:val="00EE76A9"/>
    <w:rsid w:val="00EE7744"/>
    <w:rsid w:val="00EE799E"/>
    <w:rsid w:val="00EE7CA8"/>
    <w:rsid w:val="00EE7FA7"/>
    <w:rsid w:val="00EF026E"/>
    <w:rsid w:val="00EF0322"/>
    <w:rsid w:val="00EF0400"/>
    <w:rsid w:val="00EF0C0E"/>
    <w:rsid w:val="00EF0CC6"/>
    <w:rsid w:val="00EF1062"/>
    <w:rsid w:val="00EF1093"/>
    <w:rsid w:val="00EF1D72"/>
    <w:rsid w:val="00EF1FCB"/>
    <w:rsid w:val="00EF21C3"/>
    <w:rsid w:val="00EF2C14"/>
    <w:rsid w:val="00EF2C86"/>
    <w:rsid w:val="00EF2E6B"/>
    <w:rsid w:val="00EF360F"/>
    <w:rsid w:val="00EF47C0"/>
    <w:rsid w:val="00EF54D1"/>
    <w:rsid w:val="00EF5DA4"/>
    <w:rsid w:val="00EF63C5"/>
    <w:rsid w:val="00EF6779"/>
    <w:rsid w:val="00EF67BB"/>
    <w:rsid w:val="00EF6B26"/>
    <w:rsid w:val="00EF700A"/>
    <w:rsid w:val="00EF72F9"/>
    <w:rsid w:val="00EF7704"/>
    <w:rsid w:val="00EF7C28"/>
    <w:rsid w:val="00F0021E"/>
    <w:rsid w:val="00F002F4"/>
    <w:rsid w:val="00F0030E"/>
    <w:rsid w:val="00F00758"/>
    <w:rsid w:val="00F00C99"/>
    <w:rsid w:val="00F00CD1"/>
    <w:rsid w:val="00F01004"/>
    <w:rsid w:val="00F0180B"/>
    <w:rsid w:val="00F01E6B"/>
    <w:rsid w:val="00F022AF"/>
    <w:rsid w:val="00F0241C"/>
    <w:rsid w:val="00F024C2"/>
    <w:rsid w:val="00F02B62"/>
    <w:rsid w:val="00F031EE"/>
    <w:rsid w:val="00F0388E"/>
    <w:rsid w:val="00F0432D"/>
    <w:rsid w:val="00F0474F"/>
    <w:rsid w:val="00F04DED"/>
    <w:rsid w:val="00F0516B"/>
    <w:rsid w:val="00F05587"/>
    <w:rsid w:val="00F05759"/>
    <w:rsid w:val="00F058D4"/>
    <w:rsid w:val="00F06422"/>
    <w:rsid w:val="00F064EC"/>
    <w:rsid w:val="00F06614"/>
    <w:rsid w:val="00F06935"/>
    <w:rsid w:val="00F06E7B"/>
    <w:rsid w:val="00F072FF"/>
    <w:rsid w:val="00F07F39"/>
    <w:rsid w:val="00F1088E"/>
    <w:rsid w:val="00F10CB9"/>
    <w:rsid w:val="00F1107D"/>
    <w:rsid w:val="00F110CD"/>
    <w:rsid w:val="00F110D5"/>
    <w:rsid w:val="00F1145E"/>
    <w:rsid w:val="00F11776"/>
    <w:rsid w:val="00F11B6D"/>
    <w:rsid w:val="00F11F9B"/>
    <w:rsid w:val="00F12351"/>
    <w:rsid w:val="00F126B2"/>
    <w:rsid w:val="00F1289D"/>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379A"/>
    <w:rsid w:val="00F242AD"/>
    <w:rsid w:val="00F247F2"/>
    <w:rsid w:val="00F24ABF"/>
    <w:rsid w:val="00F2518F"/>
    <w:rsid w:val="00F252A8"/>
    <w:rsid w:val="00F25333"/>
    <w:rsid w:val="00F255D9"/>
    <w:rsid w:val="00F256FB"/>
    <w:rsid w:val="00F25A61"/>
    <w:rsid w:val="00F265F7"/>
    <w:rsid w:val="00F26951"/>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5BE2"/>
    <w:rsid w:val="00F3626E"/>
    <w:rsid w:val="00F3652B"/>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5D6A"/>
    <w:rsid w:val="00F465CF"/>
    <w:rsid w:val="00F46947"/>
    <w:rsid w:val="00F470D8"/>
    <w:rsid w:val="00F472CD"/>
    <w:rsid w:val="00F4735C"/>
    <w:rsid w:val="00F47423"/>
    <w:rsid w:val="00F47818"/>
    <w:rsid w:val="00F47D95"/>
    <w:rsid w:val="00F47F98"/>
    <w:rsid w:val="00F50150"/>
    <w:rsid w:val="00F50D4A"/>
    <w:rsid w:val="00F51DCF"/>
    <w:rsid w:val="00F51F85"/>
    <w:rsid w:val="00F52339"/>
    <w:rsid w:val="00F5277A"/>
    <w:rsid w:val="00F53160"/>
    <w:rsid w:val="00F532E8"/>
    <w:rsid w:val="00F537FF"/>
    <w:rsid w:val="00F541C3"/>
    <w:rsid w:val="00F54510"/>
    <w:rsid w:val="00F54805"/>
    <w:rsid w:val="00F54E36"/>
    <w:rsid w:val="00F551C3"/>
    <w:rsid w:val="00F551D4"/>
    <w:rsid w:val="00F55635"/>
    <w:rsid w:val="00F55A25"/>
    <w:rsid w:val="00F560FE"/>
    <w:rsid w:val="00F5709D"/>
    <w:rsid w:val="00F57586"/>
    <w:rsid w:val="00F60CD6"/>
    <w:rsid w:val="00F60FD6"/>
    <w:rsid w:val="00F61097"/>
    <w:rsid w:val="00F6111C"/>
    <w:rsid w:val="00F614C0"/>
    <w:rsid w:val="00F61647"/>
    <w:rsid w:val="00F61D6A"/>
    <w:rsid w:val="00F62692"/>
    <w:rsid w:val="00F64279"/>
    <w:rsid w:val="00F64364"/>
    <w:rsid w:val="00F64524"/>
    <w:rsid w:val="00F6495C"/>
    <w:rsid w:val="00F64CBB"/>
    <w:rsid w:val="00F65425"/>
    <w:rsid w:val="00F657CF"/>
    <w:rsid w:val="00F65808"/>
    <w:rsid w:val="00F6587D"/>
    <w:rsid w:val="00F660F2"/>
    <w:rsid w:val="00F66A00"/>
    <w:rsid w:val="00F66CFB"/>
    <w:rsid w:val="00F67201"/>
    <w:rsid w:val="00F6725E"/>
    <w:rsid w:val="00F67926"/>
    <w:rsid w:val="00F67AB2"/>
    <w:rsid w:val="00F67E32"/>
    <w:rsid w:val="00F67F04"/>
    <w:rsid w:val="00F70723"/>
    <w:rsid w:val="00F70C73"/>
    <w:rsid w:val="00F713A3"/>
    <w:rsid w:val="00F71A8F"/>
    <w:rsid w:val="00F71BCA"/>
    <w:rsid w:val="00F71E5B"/>
    <w:rsid w:val="00F72281"/>
    <w:rsid w:val="00F72C77"/>
    <w:rsid w:val="00F72EF6"/>
    <w:rsid w:val="00F7304D"/>
    <w:rsid w:val="00F7343A"/>
    <w:rsid w:val="00F73550"/>
    <w:rsid w:val="00F739AD"/>
    <w:rsid w:val="00F74439"/>
    <w:rsid w:val="00F74706"/>
    <w:rsid w:val="00F74737"/>
    <w:rsid w:val="00F74BD2"/>
    <w:rsid w:val="00F752F2"/>
    <w:rsid w:val="00F75330"/>
    <w:rsid w:val="00F75B66"/>
    <w:rsid w:val="00F75C95"/>
    <w:rsid w:val="00F762AD"/>
    <w:rsid w:val="00F7632B"/>
    <w:rsid w:val="00F76BD9"/>
    <w:rsid w:val="00F778DA"/>
    <w:rsid w:val="00F77A80"/>
    <w:rsid w:val="00F80318"/>
    <w:rsid w:val="00F803D0"/>
    <w:rsid w:val="00F8052D"/>
    <w:rsid w:val="00F80703"/>
    <w:rsid w:val="00F80948"/>
    <w:rsid w:val="00F80C5E"/>
    <w:rsid w:val="00F81387"/>
    <w:rsid w:val="00F81792"/>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5C98"/>
    <w:rsid w:val="00F860B3"/>
    <w:rsid w:val="00F861BD"/>
    <w:rsid w:val="00F86355"/>
    <w:rsid w:val="00F86621"/>
    <w:rsid w:val="00F86BF6"/>
    <w:rsid w:val="00F86C4B"/>
    <w:rsid w:val="00F87032"/>
    <w:rsid w:val="00F87094"/>
    <w:rsid w:val="00F870E4"/>
    <w:rsid w:val="00F8778E"/>
    <w:rsid w:val="00F877B0"/>
    <w:rsid w:val="00F87AB3"/>
    <w:rsid w:val="00F90850"/>
    <w:rsid w:val="00F909DF"/>
    <w:rsid w:val="00F90CCD"/>
    <w:rsid w:val="00F913DC"/>
    <w:rsid w:val="00F917D9"/>
    <w:rsid w:val="00F91AC0"/>
    <w:rsid w:val="00F91DDA"/>
    <w:rsid w:val="00F937A2"/>
    <w:rsid w:val="00F9397A"/>
    <w:rsid w:val="00F93A37"/>
    <w:rsid w:val="00F94182"/>
    <w:rsid w:val="00F9431F"/>
    <w:rsid w:val="00F944D9"/>
    <w:rsid w:val="00F947D9"/>
    <w:rsid w:val="00F9496F"/>
    <w:rsid w:val="00F94DB3"/>
    <w:rsid w:val="00F954AC"/>
    <w:rsid w:val="00F958DA"/>
    <w:rsid w:val="00F96500"/>
    <w:rsid w:val="00F97437"/>
    <w:rsid w:val="00F97891"/>
    <w:rsid w:val="00F97ABB"/>
    <w:rsid w:val="00F97E2B"/>
    <w:rsid w:val="00F97F74"/>
    <w:rsid w:val="00FA07B9"/>
    <w:rsid w:val="00FA0B53"/>
    <w:rsid w:val="00FA1007"/>
    <w:rsid w:val="00FA1492"/>
    <w:rsid w:val="00FA1807"/>
    <w:rsid w:val="00FA1937"/>
    <w:rsid w:val="00FA2550"/>
    <w:rsid w:val="00FA2C35"/>
    <w:rsid w:val="00FA2F4F"/>
    <w:rsid w:val="00FA31E7"/>
    <w:rsid w:val="00FA413A"/>
    <w:rsid w:val="00FA4144"/>
    <w:rsid w:val="00FA4D3B"/>
    <w:rsid w:val="00FA4DDF"/>
    <w:rsid w:val="00FA5C71"/>
    <w:rsid w:val="00FA6413"/>
    <w:rsid w:val="00FA645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111"/>
    <w:rsid w:val="00FB441D"/>
    <w:rsid w:val="00FB45A3"/>
    <w:rsid w:val="00FB47E9"/>
    <w:rsid w:val="00FB4B8A"/>
    <w:rsid w:val="00FB50B4"/>
    <w:rsid w:val="00FB5152"/>
    <w:rsid w:val="00FB52E2"/>
    <w:rsid w:val="00FB5312"/>
    <w:rsid w:val="00FB5331"/>
    <w:rsid w:val="00FB5D36"/>
    <w:rsid w:val="00FB5D60"/>
    <w:rsid w:val="00FB5F8F"/>
    <w:rsid w:val="00FB6270"/>
    <w:rsid w:val="00FB6517"/>
    <w:rsid w:val="00FB66AD"/>
    <w:rsid w:val="00FB680E"/>
    <w:rsid w:val="00FB6B73"/>
    <w:rsid w:val="00FB79EB"/>
    <w:rsid w:val="00FB7A0B"/>
    <w:rsid w:val="00FB7CD3"/>
    <w:rsid w:val="00FC0065"/>
    <w:rsid w:val="00FC0180"/>
    <w:rsid w:val="00FC01E5"/>
    <w:rsid w:val="00FC03F0"/>
    <w:rsid w:val="00FC062F"/>
    <w:rsid w:val="00FC0754"/>
    <w:rsid w:val="00FC0BC4"/>
    <w:rsid w:val="00FC0BCB"/>
    <w:rsid w:val="00FC1091"/>
    <w:rsid w:val="00FC19EF"/>
    <w:rsid w:val="00FC1BCA"/>
    <w:rsid w:val="00FC2756"/>
    <w:rsid w:val="00FC2809"/>
    <w:rsid w:val="00FC2A22"/>
    <w:rsid w:val="00FC3300"/>
    <w:rsid w:val="00FC3AEE"/>
    <w:rsid w:val="00FC3CE9"/>
    <w:rsid w:val="00FC3F03"/>
    <w:rsid w:val="00FC48E3"/>
    <w:rsid w:val="00FC53A9"/>
    <w:rsid w:val="00FC5588"/>
    <w:rsid w:val="00FC563C"/>
    <w:rsid w:val="00FC58BE"/>
    <w:rsid w:val="00FC5BAD"/>
    <w:rsid w:val="00FC5C94"/>
    <w:rsid w:val="00FC5FC2"/>
    <w:rsid w:val="00FC6238"/>
    <w:rsid w:val="00FC65D0"/>
    <w:rsid w:val="00FC7740"/>
    <w:rsid w:val="00FC7951"/>
    <w:rsid w:val="00FC7EAE"/>
    <w:rsid w:val="00FD002A"/>
    <w:rsid w:val="00FD03BB"/>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1FCD"/>
    <w:rsid w:val="00FE2330"/>
    <w:rsid w:val="00FE2398"/>
    <w:rsid w:val="00FE2CD4"/>
    <w:rsid w:val="00FE327C"/>
    <w:rsid w:val="00FE3DC2"/>
    <w:rsid w:val="00FE3F80"/>
    <w:rsid w:val="00FE4282"/>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4B1"/>
    <w:rsid w:val="00FF0964"/>
    <w:rsid w:val="00FF0F67"/>
    <w:rsid w:val="00FF11C2"/>
    <w:rsid w:val="00FF1206"/>
    <w:rsid w:val="00FF16F2"/>
    <w:rsid w:val="00FF1BAB"/>
    <w:rsid w:val="00FF1F9B"/>
    <w:rsid w:val="00FF229A"/>
    <w:rsid w:val="00FF2B42"/>
    <w:rsid w:val="00FF2D5B"/>
    <w:rsid w:val="00FF363C"/>
    <w:rsid w:val="00FF3B7F"/>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0DF1C47"/>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3E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5"/>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6"/>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7"/>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7"/>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7"/>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7"/>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8"/>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9"/>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4D7A94"/>
    <w:rPr>
      <w:b/>
      <w:bCs/>
    </w:rPr>
  </w:style>
  <w:style w:type="character" w:styleId="Emphasis">
    <w:name w:val="Emphasis"/>
    <w:basedOn w:val="DefaultParagraphFont"/>
    <w:uiPriority w:val="20"/>
    <w:qFormat/>
    <w:rsid w:val="00A507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685387">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1298337">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97457582">
      <w:bodyDiv w:val="1"/>
      <w:marLeft w:val="0"/>
      <w:marRight w:val="0"/>
      <w:marTop w:val="0"/>
      <w:marBottom w:val="0"/>
      <w:divBdr>
        <w:top w:val="none" w:sz="0" w:space="0" w:color="auto"/>
        <w:left w:val="none" w:sz="0" w:space="0" w:color="auto"/>
        <w:bottom w:val="none" w:sz="0" w:space="0" w:color="auto"/>
        <w:right w:val="none" w:sz="0" w:space="0" w:color="auto"/>
      </w:divBdr>
    </w:div>
    <w:div w:id="102040682">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465897">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7286278">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58472527">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8223839">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4778334">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03950526">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17894">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4880835">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25342475">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507564">
      <w:bodyDiv w:val="1"/>
      <w:marLeft w:val="0"/>
      <w:marRight w:val="0"/>
      <w:marTop w:val="0"/>
      <w:marBottom w:val="0"/>
      <w:divBdr>
        <w:top w:val="none" w:sz="0" w:space="0" w:color="auto"/>
        <w:left w:val="none" w:sz="0" w:space="0" w:color="auto"/>
        <w:bottom w:val="none" w:sz="0" w:space="0" w:color="auto"/>
        <w:right w:val="none" w:sz="0" w:space="0" w:color="auto"/>
      </w:divBdr>
      <w:divsChild>
        <w:div w:id="425612891">
          <w:marLeft w:val="360"/>
          <w:marRight w:val="0"/>
          <w:marTop w:val="200"/>
          <w:marBottom w:val="0"/>
          <w:divBdr>
            <w:top w:val="none" w:sz="0" w:space="0" w:color="auto"/>
            <w:left w:val="none" w:sz="0" w:space="0" w:color="auto"/>
            <w:bottom w:val="none" w:sz="0" w:space="0" w:color="auto"/>
            <w:right w:val="none" w:sz="0" w:space="0" w:color="auto"/>
          </w:divBdr>
        </w:div>
        <w:div w:id="324628324">
          <w:marLeft w:val="1080"/>
          <w:marRight w:val="0"/>
          <w:marTop w:val="100"/>
          <w:marBottom w:val="0"/>
          <w:divBdr>
            <w:top w:val="none" w:sz="0" w:space="0" w:color="auto"/>
            <w:left w:val="none" w:sz="0" w:space="0" w:color="auto"/>
            <w:bottom w:val="none" w:sz="0" w:space="0" w:color="auto"/>
            <w:right w:val="none" w:sz="0" w:space="0" w:color="auto"/>
          </w:divBdr>
        </w:div>
        <w:div w:id="1312948489">
          <w:marLeft w:val="360"/>
          <w:marRight w:val="0"/>
          <w:marTop w:val="200"/>
          <w:marBottom w:val="0"/>
          <w:divBdr>
            <w:top w:val="none" w:sz="0" w:space="0" w:color="auto"/>
            <w:left w:val="none" w:sz="0" w:space="0" w:color="auto"/>
            <w:bottom w:val="none" w:sz="0" w:space="0" w:color="auto"/>
            <w:right w:val="none" w:sz="0" w:space="0" w:color="auto"/>
          </w:divBdr>
        </w:div>
        <w:div w:id="1351880388">
          <w:marLeft w:val="1080"/>
          <w:marRight w:val="0"/>
          <w:marTop w:val="100"/>
          <w:marBottom w:val="0"/>
          <w:divBdr>
            <w:top w:val="none" w:sz="0" w:space="0" w:color="auto"/>
            <w:left w:val="none" w:sz="0" w:space="0" w:color="auto"/>
            <w:bottom w:val="none" w:sz="0" w:space="0" w:color="auto"/>
            <w:right w:val="none" w:sz="0" w:space="0" w:color="auto"/>
          </w:divBdr>
        </w:div>
        <w:div w:id="1198737295">
          <w:marLeft w:val="1080"/>
          <w:marRight w:val="0"/>
          <w:marTop w:val="100"/>
          <w:marBottom w:val="0"/>
          <w:divBdr>
            <w:top w:val="none" w:sz="0" w:space="0" w:color="auto"/>
            <w:left w:val="none" w:sz="0" w:space="0" w:color="auto"/>
            <w:bottom w:val="none" w:sz="0" w:space="0" w:color="auto"/>
            <w:right w:val="none" w:sz="0" w:space="0" w:color="auto"/>
          </w:divBdr>
        </w:div>
        <w:div w:id="330183488">
          <w:marLeft w:val="1080"/>
          <w:marRight w:val="0"/>
          <w:marTop w:val="100"/>
          <w:marBottom w:val="0"/>
          <w:divBdr>
            <w:top w:val="none" w:sz="0" w:space="0" w:color="auto"/>
            <w:left w:val="none" w:sz="0" w:space="0" w:color="auto"/>
            <w:bottom w:val="none" w:sz="0" w:space="0" w:color="auto"/>
            <w:right w:val="none" w:sz="0" w:space="0" w:color="auto"/>
          </w:divBdr>
        </w:div>
        <w:div w:id="1657104251">
          <w:marLeft w:val="1080"/>
          <w:marRight w:val="0"/>
          <w:marTop w:val="100"/>
          <w:marBottom w:val="0"/>
          <w:divBdr>
            <w:top w:val="none" w:sz="0" w:space="0" w:color="auto"/>
            <w:left w:val="none" w:sz="0" w:space="0" w:color="auto"/>
            <w:bottom w:val="none" w:sz="0" w:space="0" w:color="auto"/>
            <w:right w:val="none" w:sz="0" w:space="0" w:color="auto"/>
          </w:divBdr>
        </w:div>
        <w:div w:id="992413311">
          <w:marLeft w:val="1080"/>
          <w:marRight w:val="0"/>
          <w:marTop w:val="100"/>
          <w:marBottom w:val="0"/>
          <w:divBdr>
            <w:top w:val="none" w:sz="0" w:space="0" w:color="auto"/>
            <w:left w:val="none" w:sz="0" w:space="0" w:color="auto"/>
            <w:bottom w:val="none" w:sz="0" w:space="0" w:color="auto"/>
            <w:right w:val="none" w:sz="0" w:space="0" w:color="auto"/>
          </w:divBdr>
        </w:div>
        <w:div w:id="2055814506">
          <w:marLeft w:val="1080"/>
          <w:marRight w:val="0"/>
          <w:marTop w:val="100"/>
          <w:marBottom w:val="0"/>
          <w:divBdr>
            <w:top w:val="none" w:sz="0" w:space="0" w:color="auto"/>
            <w:left w:val="none" w:sz="0" w:space="0" w:color="auto"/>
            <w:bottom w:val="none" w:sz="0" w:space="0" w:color="auto"/>
            <w:right w:val="none" w:sz="0" w:space="0" w:color="auto"/>
          </w:divBdr>
        </w:div>
        <w:div w:id="388917681">
          <w:marLeft w:val="1080"/>
          <w:marRight w:val="0"/>
          <w:marTop w:val="100"/>
          <w:marBottom w:val="0"/>
          <w:divBdr>
            <w:top w:val="none" w:sz="0" w:space="0" w:color="auto"/>
            <w:left w:val="none" w:sz="0" w:space="0" w:color="auto"/>
            <w:bottom w:val="none" w:sz="0" w:space="0" w:color="auto"/>
            <w:right w:val="none" w:sz="0" w:space="0" w:color="auto"/>
          </w:divBdr>
        </w:div>
        <w:div w:id="307245714">
          <w:marLeft w:val="1080"/>
          <w:marRight w:val="0"/>
          <w:marTop w:val="100"/>
          <w:marBottom w:val="0"/>
          <w:divBdr>
            <w:top w:val="none" w:sz="0" w:space="0" w:color="auto"/>
            <w:left w:val="none" w:sz="0" w:space="0" w:color="auto"/>
            <w:bottom w:val="none" w:sz="0" w:space="0" w:color="auto"/>
            <w:right w:val="none" w:sz="0" w:space="0" w:color="auto"/>
          </w:divBdr>
        </w:div>
      </w:divsChild>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5212">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89015526">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12685403">
      <w:bodyDiv w:val="1"/>
      <w:marLeft w:val="0"/>
      <w:marRight w:val="0"/>
      <w:marTop w:val="0"/>
      <w:marBottom w:val="0"/>
      <w:divBdr>
        <w:top w:val="none" w:sz="0" w:space="0" w:color="auto"/>
        <w:left w:val="none" w:sz="0" w:space="0" w:color="auto"/>
        <w:bottom w:val="none" w:sz="0" w:space="0" w:color="auto"/>
        <w:right w:val="none" w:sz="0" w:space="0" w:color="auto"/>
      </w:divBdr>
    </w:div>
    <w:div w:id="318005678">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0764001">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6172555">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0274104">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3083693">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6680508">
      <w:bodyDiv w:val="1"/>
      <w:marLeft w:val="0"/>
      <w:marRight w:val="0"/>
      <w:marTop w:val="0"/>
      <w:marBottom w:val="0"/>
      <w:divBdr>
        <w:top w:val="none" w:sz="0" w:space="0" w:color="auto"/>
        <w:left w:val="none" w:sz="0" w:space="0" w:color="auto"/>
        <w:bottom w:val="none" w:sz="0" w:space="0" w:color="auto"/>
        <w:right w:val="none" w:sz="0" w:space="0" w:color="auto"/>
      </w:divBdr>
    </w:div>
    <w:div w:id="510948230">
      <w:bodyDiv w:val="1"/>
      <w:marLeft w:val="0"/>
      <w:marRight w:val="0"/>
      <w:marTop w:val="0"/>
      <w:marBottom w:val="0"/>
      <w:divBdr>
        <w:top w:val="none" w:sz="0" w:space="0" w:color="auto"/>
        <w:left w:val="none" w:sz="0" w:space="0" w:color="auto"/>
        <w:bottom w:val="none" w:sz="0" w:space="0" w:color="auto"/>
        <w:right w:val="none" w:sz="0" w:space="0" w:color="auto"/>
      </w:divBdr>
    </w:div>
    <w:div w:id="515651883">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013144">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2882447">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3565884">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2420792">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89697433">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5963228">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481173">
      <w:bodyDiv w:val="1"/>
      <w:marLeft w:val="0"/>
      <w:marRight w:val="0"/>
      <w:marTop w:val="0"/>
      <w:marBottom w:val="0"/>
      <w:divBdr>
        <w:top w:val="none" w:sz="0" w:space="0" w:color="auto"/>
        <w:left w:val="none" w:sz="0" w:space="0" w:color="auto"/>
        <w:bottom w:val="none" w:sz="0" w:space="0" w:color="auto"/>
        <w:right w:val="none" w:sz="0" w:space="0" w:color="auto"/>
      </w:divBdr>
    </w:div>
    <w:div w:id="672103306">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501209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0713589">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0196382">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4958514">
      <w:bodyDiv w:val="1"/>
      <w:marLeft w:val="0"/>
      <w:marRight w:val="0"/>
      <w:marTop w:val="0"/>
      <w:marBottom w:val="0"/>
      <w:divBdr>
        <w:top w:val="none" w:sz="0" w:space="0" w:color="auto"/>
        <w:left w:val="none" w:sz="0" w:space="0" w:color="auto"/>
        <w:bottom w:val="none" w:sz="0" w:space="0" w:color="auto"/>
        <w:right w:val="none" w:sz="0" w:space="0" w:color="auto"/>
      </w:divBdr>
    </w:div>
    <w:div w:id="837616282">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68761327">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041316">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3245575">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7292998">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996346917">
      <w:bodyDiv w:val="1"/>
      <w:marLeft w:val="0"/>
      <w:marRight w:val="0"/>
      <w:marTop w:val="0"/>
      <w:marBottom w:val="0"/>
      <w:divBdr>
        <w:top w:val="none" w:sz="0" w:space="0" w:color="auto"/>
        <w:left w:val="none" w:sz="0" w:space="0" w:color="auto"/>
        <w:bottom w:val="none" w:sz="0" w:space="0" w:color="auto"/>
        <w:right w:val="none" w:sz="0" w:space="0" w:color="auto"/>
      </w:divBdr>
    </w:div>
    <w:div w:id="1001591185">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084954">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5136273">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0642796">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66100375">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7990674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406992">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347444">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64585221">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4421116">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3175901">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09993202">
      <w:bodyDiv w:val="1"/>
      <w:marLeft w:val="0"/>
      <w:marRight w:val="0"/>
      <w:marTop w:val="0"/>
      <w:marBottom w:val="0"/>
      <w:divBdr>
        <w:top w:val="none" w:sz="0" w:space="0" w:color="auto"/>
        <w:left w:val="none" w:sz="0" w:space="0" w:color="auto"/>
        <w:bottom w:val="none" w:sz="0" w:space="0" w:color="auto"/>
        <w:right w:val="none" w:sz="0" w:space="0" w:color="auto"/>
      </w:divBdr>
    </w:div>
    <w:div w:id="1214655237">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34706667">
      <w:bodyDiv w:val="1"/>
      <w:marLeft w:val="0"/>
      <w:marRight w:val="0"/>
      <w:marTop w:val="0"/>
      <w:marBottom w:val="0"/>
      <w:divBdr>
        <w:top w:val="none" w:sz="0" w:space="0" w:color="auto"/>
        <w:left w:val="none" w:sz="0" w:space="0" w:color="auto"/>
        <w:bottom w:val="none" w:sz="0" w:space="0" w:color="auto"/>
        <w:right w:val="none" w:sz="0" w:space="0" w:color="auto"/>
      </w:divBdr>
    </w:div>
    <w:div w:id="123505027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45410479">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57207359">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490236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16298335">
      <w:bodyDiv w:val="1"/>
      <w:marLeft w:val="0"/>
      <w:marRight w:val="0"/>
      <w:marTop w:val="0"/>
      <w:marBottom w:val="0"/>
      <w:divBdr>
        <w:top w:val="none" w:sz="0" w:space="0" w:color="auto"/>
        <w:left w:val="none" w:sz="0" w:space="0" w:color="auto"/>
        <w:bottom w:val="none" w:sz="0" w:space="0" w:color="auto"/>
        <w:right w:val="none" w:sz="0" w:space="0" w:color="auto"/>
      </w:divBdr>
    </w:div>
    <w:div w:id="1317804625">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1417056">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398281369">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7704746">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488311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6662428">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550148727">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08732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08459758">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269414">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0480546">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5061385">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905149">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6809553">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303028">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244628">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7922858">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4708786">
      <w:bodyDiv w:val="1"/>
      <w:marLeft w:val="0"/>
      <w:marRight w:val="0"/>
      <w:marTop w:val="0"/>
      <w:marBottom w:val="0"/>
      <w:divBdr>
        <w:top w:val="none" w:sz="0" w:space="0" w:color="auto"/>
        <w:left w:val="none" w:sz="0" w:space="0" w:color="auto"/>
        <w:bottom w:val="none" w:sz="0" w:space="0" w:color="auto"/>
        <w:right w:val="none" w:sz="0" w:space="0" w:color="auto"/>
      </w:divBdr>
    </w:div>
    <w:div w:id="1846549907">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49786267">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12233091">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390509">
      <w:bodyDiv w:val="1"/>
      <w:marLeft w:val="0"/>
      <w:marRight w:val="0"/>
      <w:marTop w:val="0"/>
      <w:marBottom w:val="0"/>
      <w:divBdr>
        <w:top w:val="none" w:sz="0" w:space="0" w:color="auto"/>
        <w:left w:val="none" w:sz="0" w:space="0" w:color="auto"/>
        <w:bottom w:val="none" w:sz="0" w:space="0" w:color="auto"/>
        <w:right w:val="none" w:sz="0" w:space="0" w:color="auto"/>
      </w:divBdr>
      <w:divsChild>
        <w:div w:id="2048485085">
          <w:marLeft w:val="360"/>
          <w:marRight w:val="0"/>
          <w:marTop w:val="200"/>
          <w:marBottom w:val="0"/>
          <w:divBdr>
            <w:top w:val="none" w:sz="0" w:space="0" w:color="auto"/>
            <w:left w:val="none" w:sz="0" w:space="0" w:color="auto"/>
            <w:bottom w:val="none" w:sz="0" w:space="0" w:color="auto"/>
            <w:right w:val="none" w:sz="0" w:space="0" w:color="auto"/>
          </w:divBdr>
        </w:div>
        <w:div w:id="1897160036">
          <w:marLeft w:val="1080"/>
          <w:marRight w:val="0"/>
          <w:marTop w:val="100"/>
          <w:marBottom w:val="0"/>
          <w:divBdr>
            <w:top w:val="none" w:sz="0" w:space="0" w:color="auto"/>
            <w:left w:val="none" w:sz="0" w:space="0" w:color="auto"/>
            <w:bottom w:val="none" w:sz="0" w:space="0" w:color="auto"/>
            <w:right w:val="none" w:sz="0" w:space="0" w:color="auto"/>
          </w:divBdr>
        </w:div>
        <w:div w:id="437339336">
          <w:marLeft w:val="360"/>
          <w:marRight w:val="0"/>
          <w:marTop w:val="200"/>
          <w:marBottom w:val="0"/>
          <w:divBdr>
            <w:top w:val="none" w:sz="0" w:space="0" w:color="auto"/>
            <w:left w:val="none" w:sz="0" w:space="0" w:color="auto"/>
            <w:bottom w:val="none" w:sz="0" w:space="0" w:color="auto"/>
            <w:right w:val="none" w:sz="0" w:space="0" w:color="auto"/>
          </w:divBdr>
        </w:div>
        <w:div w:id="1016493093">
          <w:marLeft w:val="1080"/>
          <w:marRight w:val="0"/>
          <w:marTop w:val="100"/>
          <w:marBottom w:val="0"/>
          <w:divBdr>
            <w:top w:val="none" w:sz="0" w:space="0" w:color="auto"/>
            <w:left w:val="none" w:sz="0" w:space="0" w:color="auto"/>
            <w:bottom w:val="none" w:sz="0" w:space="0" w:color="auto"/>
            <w:right w:val="none" w:sz="0" w:space="0" w:color="auto"/>
          </w:divBdr>
        </w:div>
        <w:div w:id="1660885249">
          <w:marLeft w:val="1080"/>
          <w:marRight w:val="0"/>
          <w:marTop w:val="100"/>
          <w:marBottom w:val="0"/>
          <w:divBdr>
            <w:top w:val="none" w:sz="0" w:space="0" w:color="auto"/>
            <w:left w:val="none" w:sz="0" w:space="0" w:color="auto"/>
            <w:bottom w:val="none" w:sz="0" w:space="0" w:color="auto"/>
            <w:right w:val="none" w:sz="0" w:space="0" w:color="auto"/>
          </w:divBdr>
        </w:div>
        <w:div w:id="688456375">
          <w:marLeft w:val="1080"/>
          <w:marRight w:val="0"/>
          <w:marTop w:val="100"/>
          <w:marBottom w:val="0"/>
          <w:divBdr>
            <w:top w:val="none" w:sz="0" w:space="0" w:color="auto"/>
            <w:left w:val="none" w:sz="0" w:space="0" w:color="auto"/>
            <w:bottom w:val="none" w:sz="0" w:space="0" w:color="auto"/>
            <w:right w:val="none" w:sz="0" w:space="0" w:color="auto"/>
          </w:divBdr>
        </w:div>
        <w:div w:id="2030060760">
          <w:marLeft w:val="1080"/>
          <w:marRight w:val="0"/>
          <w:marTop w:val="100"/>
          <w:marBottom w:val="0"/>
          <w:divBdr>
            <w:top w:val="none" w:sz="0" w:space="0" w:color="auto"/>
            <w:left w:val="none" w:sz="0" w:space="0" w:color="auto"/>
            <w:bottom w:val="none" w:sz="0" w:space="0" w:color="auto"/>
            <w:right w:val="none" w:sz="0" w:space="0" w:color="auto"/>
          </w:divBdr>
        </w:div>
        <w:div w:id="1573660846">
          <w:marLeft w:val="1080"/>
          <w:marRight w:val="0"/>
          <w:marTop w:val="100"/>
          <w:marBottom w:val="0"/>
          <w:divBdr>
            <w:top w:val="none" w:sz="0" w:space="0" w:color="auto"/>
            <w:left w:val="none" w:sz="0" w:space="0" w:color="auto"/>
            <w:bottom w:val="none" w:sz="0" w:space="0" w:color="auto"/>
            <w:right w:val="none" w:sz="0" w:space="0" w:color="auto"/>
          </w:divBdr>
        </w:div>
        <w:div w:id="1409960283">
          <w:marLeft w:val="1080"/>
          <w:marRight w:val="0"/>
          <w:marTop w:val="100"/>
          <w:marBottom w:val="0"/>
          <w:divBdr>
            <w:top w:val="none" w:sz="0" w:space="0" w:color="auto"/>
            <w:left w:val="none" w:sz="0" w:space="0" w:color="auto"/>
            <w:bottom w:val="none" w:sz="0" w:space="0" w:color="auto"/>
            <w:right w:val="none" w:sz="0" w:space="0" w:color="auto"/>
          </w:divBdr>
        </w:div>
        <w:div w:id="305012032">
          <w:marLeft w:val="1080"/>
          <w:marRight w:val="0"/>
          <w:marTop w:val="100"/>
          <w:marBottom w:val="0"/>
          <w:divBdr>
            <w:top w:val="none" w:sz="0" w:space="0" w:color="auto"/>
            <w:left w:val="none" w:sz="0" w:space="0" w:color="auto"/>
            <w:bottom w:val="none" w:sz="0" w:space="0" w:color="auto"/>
            <w:right w:val="none" w:sz="0" w:space="0" w:color="auto"/>
          </w:divBdr>
        </w:div>
        <w:div w:id="1272978013">
          <w:marLeft w:val="1080"/>
          <w:marRight w:val="0"/>
          <w:marTop w:val="100"/>
          <w:marBottom w:val="0"/>
          <w:divBdr>
            <w:top w:val="none" w:sz="0" w:space="0" w:color="auto"/>
            <w:left w:val="none" w:sz="0" w:space="0" w:color="auto"/>
            <w:bottom w:val="none" w:sz="0" w:space="0" w:color="auto"/>
            <w:right w:val="none" w:sz="0" w:space="0" w:color="auto"/>
          </w:divBdr>
        </w:div>
      </w:divsChild>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56670756">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1640059">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68075737">
      <w:bodyDiv w:val="1"/>
      <w:marLeft w:val="0"/>
      <w:marRight w:val="0"/>
      <w:marTop w:val="0"/>
      <w:marBottom w:val="0"/>
      <w:divBdr>
        <w:top w:val="none" w:sz="0" w:space="0" w:color="auto"/>
        <w:left w:val="none" w:sz="0" w:space="0" w:color="auto"/>
        <w:bottom w:val="none" w:sz="0" w:space="0" w:color="auto"/>
        <w:right w:val="none" w:sz="0" w:space="0" w:color="auto"/>
      </w:divBdr>
    </w:div>
    <w:div w:id="1969116973">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0297005">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87970">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8649833">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097434249">
      <w:bodyDiv w:val="1"/>
      <w:marLeft w:val="0"/>
      <w:marRight w:val="0"/>
      <w:marTop w:val="0"/>
      <w:marBottom w:val="0"/>
      <w:divBdr>
        <w:top w:val="none" w:sz="0" w:space="0" w:color="auto"/>
        <w:left w:val="none" w:sz="0" w:space="0" w:color="auto"/>
        <w:bottom w:val="none" w:sz="0" w:space="0" w:color="auto"/>
        <w:right w:val="none" w:sz="0" w:space="0" w:color="auto"/>
      </w:divBdr>
    </w:div>
    <w:div w:id="2104951746">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3113452">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
    <b:Tag>RAN1_122</b:Tag>
    <b:SourceType>Report</b:SourceType>
    <b:Guid>{04C3FF3D-7057-41E8-B3F3-45BC7049D34F}</b:Guid>
    <b:Title>RAN1 Chair's Notes</b:Title>
    <b:Author>
      <b:Author>
        <b:Corporate>RAN1 #122</b:Corporate>
      </b:Author>
    </b:Author>
    <b:Year>August 2025</b:Year>
    <b:RefOrder>2</b:RefOrder>
  </b:Source>
  <b:Source>
    <b:Tag>RAN1_122b</b:Tag>
    <b:SourceType>Report</b:SourceType>
    <b:Guid>{C7725925-368C-40C2-BC5E-B2E677E10338}</b:Guid>
    <b:Title>RAN1 Chair's Notes</b:Title>
    <b:Year>October 2025</b:Year>
    <b:Author>
      <b:Author>
        <b:Corporate>RAN1 #122bis</b:Corporate>
      </b:Author>
    </b:Author>
    <b:RefOrder>3</b:RefOrder>
  </b:Source>
  <b:Source>
    <b:Tag>RAN1_123</b:Tag>
    <b:SourceType>Report</b:SourceType>
    <b:Guid>{B5E292CF-4848-4078-B2D1-126334260142}</b:Guid>
    <b:Author>
      <b:Author>
        <b:Corporate>RAN1 #123</b:Corporate>
      </b:Author>
    </b:Author>
    <b:Title>RAN1 Chair's Notes</b:Title>
    <b:Year>November 2025</b:Year>
    <b:RefOrder>4</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9B76AE8-638B-47FC-BA61-2DE96839FCA9}">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9</Pages>
  <Words>4423</Words>
  <Characters>28290</Characters>
  <Application>Microsoft Office Word</Application>
  <DocSecurity>0</DocSecurity>
  <Lines>554</Lines>
  <Paragraphs>380</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32333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43</cp:revision>
  <cp:lastPrinted>2016-06-20T05:35:00Z</cp:lastPrinted>
  <dcterms:created xsi:type="dcterms:W3CDTF">2026-01-27T08:23:00Z</dcterms:created>
  <dcterms:modified xsi:type="dcterms:W3CDTF">2026-01-30T08:32:00Z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